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D9339" w14:textId="448375F4" w:rsidR="0051327E" w:rsidRDefault="00B716C0">
      <w:r>
        <w:rPr>
          <w:noProof/>
        </w:rPr>
        <mc:AlternateContent>
          <mc:Choice Requires="wps">
            <w:drawing>
              <wp:anchor distT="0" distB="0" distL="114300" distR="114300" simplePos="0" relativeHeight="251659264" behindDoc="0" locked="0" layoutInCell="1" allowOverlap="1" wp14:anchorId="0250EB42" wp14:editId="7A9D497C">
                <wp:simplePos x="0" y="0"/>
                <wp:positionH relativeFrom="column">
                  <wp:posOffset>2883877</wp:posOffset>
                </wp:positionH>
                <wp:positionV relativeFrom="paragraph">
                  <wp:posOffset>96715</wp:posOffset>
                </wp:positionV>
                <wp:extent cx="2883877" cy="652585"/>
                <wp:effectExtent l="0" t="0" r="12065" b="8255"/>
                <wp:wrapNone/>
                <wp:docPr id="2" name="Text Box 2"/>
                <wp:cNvGraphicFramePr/>
                <a:graphic xmlns:a="http://schemas.openxmlformats.org/drawingml/2006/main">
                  <a:graphicData uri="http://schemas.microsoft.com/office/word/2010/wordprocessingShape">
                    <wps:wsp>
                      <wps:cNvSpPr txBox="1"/>
                      <wps:spPr>
                        <a:xfrm>
                          <a:off x="0" y="0"/>
                          <a:ext cx="2883877" cy="652585"/>
                        </a:xfrm>
                        <a:prstGeom prst="rect">
                          <a:avLst/>
                        </a:prstGeom>
                        <a:solidFill>
                          <a:schemeClr val="lt1"/>
                        </a:solidFill>
                        <a:ln w="6350">
                          <a:solidFill>
                            <a:prstClr val="black"/>
                          </a:solidFill>
                        </a:ln>
                      </wps:spPr>
                      <wps:txbx>
                        <w:txbxContent>
                          <w:p w14:paraId="322901C8" w14:textId="0141B8BA" w:rsidR="00B716C0" w:rsidRPr="00292C0B" w:rsidRDefault="00B716C0" w:rsidP="00B716C0">
                            <w:pPr>
                              <w:jc w:val="center"/>
                              <w:rPr>
                                <w:b/>
                                <w:color w:val="C00000"/>
                              </w:rPr>
                            </w:pPr>
                            <w:r w:rsidRPr="00292C0B">
                              <w:rPr>
                                <w:b/>
                                <w:color w:val="C00000"/>
                              </w:rPr>
                              <w:t>Department of Mission and Evangelisation</w:t>
                            </w:r>
                          </w:p>
                          <w:p w14:paraId="51587157" w14:textId="4900F22B" w:rsidR="00B716C0" w:rsidRPr="00292C0B" w:rsidRDefault="00B716C0" w:rsidP="00B716C0">
                            <w:pPr>
                              <w:jc w:val="center"/>
                              <w:rPr>
                                <w:b/>
                                <w:color w:val="C00000"/>
                              </w:rPr>
                            </w:pPr>
                          </w:p>
                          <w:p w14:paraId="44573F93" w14:textId="25906AAA" w:rsidR="00B716C0" w:rsidRPr="00292C0B" w:rsidRDefault="00B716C0" w:rsidP="00B716C0">
                            <w:pPr>
                              <w:jc w:val="center"/>
                              <w:rPr>
                                <w:b/>
                                <w:color w:val="C00000"/>
                              </w:rPr>
                            </w:pPr>
                            <w:r w:rsidRPr="00292C0B">
                              <w:rPr>
                                <w:b/>
                                <w:color w:val="C00000"/>
                              </w:rPr>
                              <w:t>Adult Formation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0EB42" id="_x0000_t202" coordsize="21600,21600" o:spt="202" path="m,l,21600r21600,l21600,xe">
                <v:stroke joinstyle="miter"/>
                <v:path gradientshapeok="t" o:connecttype="rect"/>
              </v:shapetype>
              <v:shape id="Text Box 2" o:spid="_x0000_s1026" type="#_x0000_t202" style="position:absolute;margin-left:227.1pt;margin-top:7.6pt;width:227.1pt;height:5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" fillcolor="white [3201]" strokeweight=".5pt">
                <v:textbox>
                  <w:txbxContent>
                    <w:p w14:paraId="322901C8" w14:textId="0141B8BA" w:rsidR="00B716C0" w:rsidRPr="00292C0B" w:rsidRDefault="00B716C0" w:rsidP="00B716C0">
                      <w:pPr>
                        <w:jc w:val="center"/>
                        <w:rPr>
                          <w:b/>
                          <w:color w:val="C00000"/>
                        </w:rPr>
                      </w:pPr>
                      <w:r w:rsidRPr="00292C0B">
                        <w:rPr>
                          <w:b/>
                          <w:color w:val="C00000"/>
                        </w:rPr>
                        <w:t>Department of Mission and Evangelisation</w:t>
                      </w:r>
                    </w:p>
                    <w:p w14:paraId="51587157" w14:textId="4900F22B" w:rsidR="00B716C0" w:rsidRPr="00292C0B" w:rsidRDefault="00B716C0" w:rsidP="00B716C0">
                      <w:pPr>
                        <w:jc w:val="center"/>
                        <w:rPr>
                          <w:b/>
                          <w:color w:val="C00000"/>
                        </w:rPr>
                      </w:pPr>
                    </w:p>
                    <w:p w14:paraId="44573F93" w14:textId="25906AAA" w:rsidR="00B716C0" w:rsidRPr="00292C0B" w:rsidRDefault="00B716C0" w:rsidP="00B716C0">
                      <w:pPr>
                        <w:jc w:val="center"/>
                        <w:rPr>
                          <w:b/>
                          <w:color w:val="C00000"/>
                        </w:rPr>
                      </w:pPr>
                      <w:r w:rsidRPr="00292C0B">
                        <w:rPr>
                          <w:b/>
                          <w:color w:val="C00000"/>
                        </w:rPr>
                        <w:t>Adult Formation 2023</w:t>
                      </w:r>
                    </w:p>
                  </w:txbxContent>
                </v:textbox>
              </v:shape>
            </w:pict>
          </mc:Fallback>
        </mc:AlternateContent>
      </w:r>
      <w:r>
        <w:rPr>
          <w:noProof/>
        </w:rPr>
        <w:drawing>
          <wp:inline distT="0" distB="0" distL="0" distR="0" wp14:anchorId="372D1E90" wp14:editId="58FA46AA">
            <wp:extent cx="2671177" cy="7496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e of Shrewsbury Landscape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51241" cy="968561"/>
                    </a:xfrm>
                    <a:prstGeom prst="rect">
                      <a:avLst/>
                    </a:prstGeom>
                  </pic:spPr>
                </pic:pic>
              </a:graphicData>
            </a:graphic>
          </wp:inline>
        </w:drawing>
      </w:r>
    </w:p>
    <w:p w14:paraId="4816B5DF" w14:textId="2A4BF5E5" w:rsidR="00DB4358" w:rsidRDefault="00DB4358">
      <w:pPr>
        <w:rPr>
          <w:b/>
        </w:rPr>
      </w:pPr>
    </w:p>
    <w:p w14:paraId="3F25096A" w14:textId="77777777" w:rsidR="00DB4358" w:rsidRPr="00852945" w:rsidRDefault="00DB4358">
      <w:pPr>
        <w:rPr>
          <w:b/>
        </w:rPr>
      </w:pPr>
    </w:p>
    <w:p w14:paraId="48BE6F09" w14:textId="3E117A96" w:rsidR="00B716C0" w:rsidRPr="00EC646A" w:rsidRDefault="00852945" w:rsidP="007E4A49">
      <w:pPr>
        <w:spacing w:before="254"/>
        <w:ind w:right="-26"/>
        <w:jc w:val="center"/>
        <w:rPr>
          <w:rFonts w:cstheme="minorHAnsi"/>
          <w:b/>
          <w:sz w:val="28"/>
          <w:szCs w:val="28"/>
        </w:rPr>
      </w:pPr>
      <w:r w:rsidRPr="00EC646A">
        <w:rPr>
          <w:rFonts w:cstheme="minorHAnsi"/>
          <w:b/>
          <w:sz w:val="28"/>
          <w:szCs w:val="28"/>
        </w:rPr>
        <w:t>An Introduction to the Second Vatican Council (1962-65)</w:t>
      </w:r>
    </w:p>
    <w:p w14:paraId="733FC472" w14:textId="6F28AD34" w:rsidR="007E4A49" w:rsidRDefault="007E4A49" w:rsidP="007E4A49">
      <w:pPr>
        <w:ind w:right="-28"/>
        <w:jc w:val="center"/>
        <w:rPr>
          <w:rFonts w:cstheme="minorHAnsi"/>
          <w:b/>
          <w:sz w:val="28"/>
          <w:szCs w:val="28"/>
        </w:rPr>
      </w:pPr>
      <w:r w:rsidRPr="00EC646A">
        <w:rPr>
          <w:rFonts w:cstheme="minorHAnsi"/>
          <w:b/>
          <w:sz w:val="28"/>
          <w:szCs w:val="28"/>
        </w:rPr>
        <w:t>Part III: Section 1</w:t>
      </w:r>
    </w:p>
    <w:p w14:paraId="06899A48" w14:textId="5D0DD6B7" w:rsidR="00B42B88" w:rsidRPr="00EC646A" w:rsidRDefault="00B42B88" w:rsidP="007E4A49">
      <w:pPr>
        <w:ind w:right="-28"/>
        <w:jc w:val="center"/>
        <w:rPr>
          <w:rFonts w:cstheme="minorHAnsi"/>
          <w:b/>
          <w:sz w:val="28"/>
          <w:szCs w:val="28"/>
        </w:rPr>
      </w:pPr>
      <w:bookmarkStart w:id="0" w:name="_GoBack"/>
      <w:bookmarkEnd w:id="0"/>
    </w:p>
    <w:p w14:paraId="11F8C868" w14:textId="41E5C8FA" w:rsidR="00852945" w:rsidRPr="00EC646A" w:rsidRDefault="00EA2123" w:rsidP="007E4A49">
      <w:pPr>
        <w:pStyle w:val="BodyText"/>
        <w:ind w:right="-28"/>
        <w:jc w:val="center"/>
        <w:rPr>
          <w:rFonts w:asciiTheme="minorHAnsi" w:hAnsiTheme="minorHAnsi" w:cstheme="minorHAnsi"/>
          <w:b/>
          <w:i/>
          <w:color w:val="FF0000"/>
          <w:spacing w:val="-2"/>
          <w:sz w:val="28"/>
          <w:szCs w:val="28"/>
          <w:lang w:val="en-GB"/>
        </w:rPr>
      </w:pPr>
      <w:r w:rsidRPr="00EC646A">
        <w:rPr>
          <w:rFonts w:asciiTheme="minorHAnsi" w:hAnsiTheme="minorHAnsi" w:cstheme="minorHAnsi"/>
          <w:b/>
          <w:i/>
          <w:color w:val="FF0000"/>
          <w:spacing w:val="-2"/>
          <w:sz w:val="28"/>
          <w:szCs w:val="28"/>
          <w:lang w:val="en-GB"/>
        </w:rPr>
        <w:t>Lumen Gentium</w:t>
      </w:r>
    </w:p>
    <w:p w14:paraId="3BECE7C9" w14:textId="0E19D299" w:rsidR="00852945" w:rsidRPr="00EC646A" w:rsidRDefault="00852945" w:rsidP="007E4A49">
      <w:pPr>
        <w:pStyle w:val="BodyText"/>
        <w:ind w:right="-26"/>
        <w:jc w:val="center"/>
        <w:rPr>
          <w:rFonts w:asciiTheme="minorHAnsi" w:hAnsiTheme="minorHAnsi" w:cstheme="minorHAnsi"/>
          <w:b/>
          <w:i/>
          <w:color w:val="FF0000"/>
          <w:spacing w:val="-2"/>
          <w:sz w:val="28"/>
          <w:szCs w:val="28"/>
          <w:lang w:val="en-GB"/>
        </w:rPr>
      </w:pPr>
      <w:r w:rsidRPr="00EC646A">
        <w:rPr>
          <w:rFonts w:asciiTheme="minorHAnsi" w:hAnsiTheme="minorHAnsi" w:cstheme="minorHAnsi"/>
          <w:b/>
          <w:i/>
          <w:color w:val="000000" w:themeColor="text1"/>
          <w:spacing w:val="-2"/>
          <w:sz w:val="28"/>
          <w:szCs w:val="28"/>
          <w:lang w:val="en-GB"/>
        </w:rPr>
        <w:t xml:space="preserve">THE </w:t>
      </w:r>
      <w:r w:rsidR="00EA2123" w:rsidRPr="00EC646A">
        <w:rPr>
          <w:rFonts w:asciiTheme="minorHAnsi" w:hAnsiTheme="minorHAnsi" w:cstheme="minorHAnsi"/>
          <w:b/>
          <w:i/>
          <w:color w:val="000000" w:themeColor="text1"/>
          <w:spacing w:val="-2"/>
          <w:sz w:val="28"/>
          <w:szCs w:val="28"/>
          <w:lang w:val="en-GB"/>
        </w:rPr>
        <w:t xml:space="preserve">DOGMATIC </w:t>
      </w:r>
      <w:r w:rsidRPr="00EC646A">
        <w:rPr>
          <w:rFonts w:asciiTheme="minorHAnsi" w:hAnsiTheme="minorHAnsi" w:cstheme="minorHAnsi"/>
          <w:b/>
          <w:i/>
          <w:color w:val="000000" w:themeColor="text1"/>
          <w:spacing w:val="-2"/>
          <w:sz w:val="28"/>
          <w:szCs w:val="28"/>
          <w:lang w:val="en-GB"/>
        </w:rPr>
        <w:t xml:space="preserve">CONSTITUTION ON </w:t>
      </w:r>
      <w:r w:rsidR="00EA2123" w:rsidRPr="00EC646A">
        <w:rPr>
          <w:rFonts w:asciiTheme="minorHAnsi" w:hAnsiTheme="minorHAnsi" w:cstheme="minorHAnsi"/>
          <w:b/>
          <w:i/>
          <w:color w:val="000000" w:themeColor="text1"/>
          <w:spacing w:val="-2"/>
          <w:sz w:val="28"/>
          <w:szCs w:val="28"/>
          <w:lang w:val="en-GB"/>
        </w:rPr>
        <w:t>THE CHURCH</w:t>
      </w:r>
    </w:p>
    <w:p w14:paraId="68033CA5" w14:textId="76A2FC08" w:rsidR="00DB4358" w:rsidRPr="004B7AD4" w:rsidRDefault="007E4A49" w:rsidP="007E4A49">
      <w:pPr>
        <w:pStyle w:val="BodyText"/>
        <w:ind w:right="-26"/>
        <w:jc w:val="center"/>
        <w:rPr>
          <w:rFonts w:asciiTheme="minorHAnsi" w:hAnsiTheme="minorHAnsi" w:cstheme="minorHAnsi"/>
          <w:i/>
          <w:color w:val="FF0000"/>
          <w:spacing w:val="-2"/>
          <w:lang w:val="en-GB"/>
        </w:rPr>
      </w:pPr>
      <w:r w:rsidRPr="004B7AD4">
        <w:rPr>
          <w:rFonts w:asciiTheme="minorHAnsi" w:hAnsiTheme="minorHAnsi" w:cstheme="minorHAnsi"/>
          <w:lang w:val="en-GB"/>
        </w:rPr>
        <w:t>Promulgated</w:t>
      </w:r>
      <w:r w:rsidRPr="004B7AD4">
        <w:rPr>
          <w:rFonts w:asciiTheme="minorHAnsi" w:hAnsiTheme="minorHAnsi" w:cstheme="minorHAnsi"/>
          <w:spacing w:val="-8"/>
          <w:lang w:val="en-GB"/>
        </w:rPr>
        <w:t xml:space="preserve"> </w:t>
      </w:r>
      <w:r w:rsidRPr="004B7AD4">
        <w:rPr>
          <w:rFonts w:asciiTheme="minorHAnsi" w:hAnsiTheme="minorHAnsi" w:cstheme="minorHAnsi"/>
          <w:lang w:val="en-GB"/>
        </w:rPr>
        <w:t>by</w:t>
      </w:r>
      <w:r w:rsidRPr="004B7AD4">
        <w:rPr>
          <w:rFonts w:asciiTheme="minorHAnsi" w:hAnsiTheme="minorHAnsi" w:cstheme="minorHAnsi"/>
          <w:spacing w:val="-5"/>
          <w:lang w:val="en-GB"/>
        </w:rPr>
        <w:t xml:space="preserve"> </w:t>
      </w:r>
      <w:r w:rsidRPr="004B7AD4">
        <w:rPr>
          <w:rFonts w:asciiTheme="minorHAnsi" w:hAnsiTheme="minorHAnsi" w:cstheme="minorHAnsi"/>
          <w:lang w:val="en-GB"/>
        </w:rPr>
        <w:t>Pope</w:t>
      </w:r>
      <w:r w:rsidRPr="004B7AD4">
        <w:rPr>
          <w:rFonts w:asciiTheme="minorHAnsi" w:hAnsiTheme="minorHAnsi" w:cstheme="minorHAnsi"/>
          <w:spacing w:val="-7"/>
          <w:lang w:val="en-GB"/>
        </w:rPr>
        <w:t xml:space="preserve"> </w:t>
      </w:r>
      <w:r w:rsidRPr="004B7AD4">
        <w:rPr>
          <w:rFonts w:asciiTheme="minorHAnsi" w:hAnsiTheme="minorHAnsi" w:cstheme="minorHAnsi"/>
          <w:lang w:val="en-GB"/>
        </w:rPr>
        <w:t>Paul</w:t>
      </w:r>
      <w:r w:rsidRPr="004B7AD4">
        <w:rPr>
          <w:rFonts w:asciiTheme="minorHAnsi" w:hAnsiTheme="minorHAnsi" w:cstheme="minorHAnsi"/>
          <w:spacing w:val="-4"/>
          <w:lang w:val="en-GB"/>
        </w:rPr>
        <w:t xml:space="preserve"> </w:t>
      </w:r>
      <w:r w:rsidRPr="004B7AD4">
        <w:rPr>
          <w:rFonts w:asciiTheme="minorHAnsi" w:hAnsiTheme="minorHAnsi" w:cstheme="minorHAnsi"/>
          <w:lang w:val="en-GB"/>
        </w:rPr>
        <w:t>VI</w:t>
      </w:r>
      <w:r w:rsidRPr="004B7AD4">
        <w:rPr>
          <w:rFonts w:asciiTheme="minorHAnsi" w:hAnsiTheme="minorHAnsi" w:cstheme="minorHAnsi"/>
          <w:spacing w:val="-5"/>
          <w:lang w:val="en-GB"/>
        </w:rPr>
        <w:t xml:space="preserve"> </w:t>
      </w:r>
      <w:r w:rsidRPr="004B7AD4">
        <w:rPr>
          <w:rFonts w:asciiTheme="minorHAnsi" w:hAnsiTheme="minorHAnsi" w:cstheme="minorHAnsi"/>
          <w:lang w:val="en-GB"/>
        </w:rPr>
        <w:t>on</w:t>
      </w:r>
      <w:r w:rsidRPr="004B7AD4">
        <w:rPr>
          <w:rFonts w:asciiTheme="minorHAnsi" w:hAnsiTheme="minorHAnsi" w:cstheme="minorHAnsi"/>
          <w:spacing w:val="-3"/>
          <w:lang w:val="en-GB"/>
        </w:rPr>
        <w:t xml:space="preserve"> </w:t>
      </w:r>
      <w:r w:rsidRPr="004B7AD4">
        <w:rPr>
          <w:rFonts w:asciiTheme="minorHAnsi" w:hAnsiTheme="minorHAnsi" w:cstheme="minorHAnsi"/>
          <w:lang w:val="en-GB"/>
        </w:rPr>
        <w:t>21</w:t>
      </w:r>
      <w:r w:rsidRPr="004B7AD4">
        <w:rPr>
          <w:rFonts w:asciiTheme="minorHAnsi" w:hAnsiTheme="minorHAnsi" w:cstheme="minorHAnsi"/>
          <w:spacing w:val="-4"/>
          <w:lang w:val="en-GB"/>
        </w:rPr>
        <w:t xml:space="preserve"> </w:t>
      </w:r>
      <w:r w:rsidRPr="004B7AD4">
        <w:rPr>
          <w:rFonts w:asciiTheme="minorHAnsi" w:hAnsiTheme="minorHAnsi" w:cstheme="minorHAnsi"/>
          <w:lang w:val="en-GB"/>
        </w:rPr>
        <w:t>November,</w:t>
      </w:r>
      <w:r w:rsidRPr="004B7AD4">
        <w:rPr>
          <w:rFonts w:asciiTheme="minorHAnsi" w:hAnsiTheme="minorHAnsi" w:cstheme="minorHAnsi"/>
          <w:spacing w:val="-4"/>
          <w:lang w:val="en-GB"/>
        </w:rPr>
        <w:t xml:space="preserve"> </w:t>
      </w:r>
      <w:r w:rsidRPr="004B7AD4">
        <w:rPr>
          <w:rFonts w:asciiTheme="minorHAnsi" w:hAnsiTheme="minorHAnsi" w:cstheme="minorHAnsi"/>
          <w:lang w:val="en-GB"/>
        </w:rPr>
        <w:t>196</w:t>
      </w:r>
      <w:r w:rsidRPr="004B7AD4">
        <w:rPr>
          <w:rFonts w:asciiTheme="minorHAnsi" w:hAnsiTheme="minorHAnsi" w:cstheme="minorHAnsi"/>
          <w:lang w:val="en-GB"/>
        </w:rPr>
        <w:t>4</w:t>
      </w:r>
    </w:p>
    <w:p w14:paraId="67C7955B" w14:textId="77777777" w:rsidR="00292C0B" w:rsidRPr="00D82F49" w:rsidRDefault="00292C0B" w:rsidP="00852945">
      <w:pPr>
        <w:jc w:val="center"/>
        <w:rPr>
          <w:b/>
          <w:sz w:val="22"/>
          <w:szCs w:val="22"/>
        </w:rPr>
      </w:pPr>
    </w:p>
    <w:p w14:paraId="04D0CF6A" w14:textId="59B1B919" w:rsidR="00FA3710" w:rsidRPr="00D82F49" w:rsidRDefault="00FA3710" w:rsidP="00852945">
      <w:pPr>
        <w:jc w:val="center"/>
        <w:rPr>
          <w:b/>
          <w:sz w:val="22"/>
          <w:szCs w:val="22"/>
        </w:rPr>
      </w:pPr>
    </w:p>
    <w:p w14:paraId="368812B8" w14:textId="77777777" w:rsidR="00292C0B" w:rsidRPr="00D82F49" w:rsidRDefault="00292C0B" w:rsidP="00D82F49">
      <w:pPr>
        <w:pStyle w:val="ListParagraph"/>
        <w:numPr>
          <w:ilvl w:val="0"/>
          <w:numId w:val="1"/>
        </w:numPr>
        <w:spacing w:line="276" w:lineRule="auto"/>
        <w:ind w:left="284"/>
        <w:rPr>
          <w:sz w:val="22"/>
          <w:szCs w:val="22"/>
          <w:u w:val="single"/>
        </w:rPr>
      </w:pPr>
      <w:r w:rsidRPr="00D82F49">
        <w:rPr>
          <w:sz w:val="22"/>
          <w:szCs w:val="22"/>
          <w:u w:val="single"/>
        </w:rPr>
        <w:t>Some</w:t>
      </w:r>
      <w:r w:rsidR="00FA3710" w:rsidRPr="00D82F49">
        <w:rPr>
          <w:sz w:val="22"/>
          <w:szCs w:val="22"/>
          <w:u w:val="single"/>
        </w:rPr>
        <w:t xml:space="preserve"> background</w:t>
      </w:r>
      <w:r w:rsidR="004B6504" w:rsidRPr="00D82F49">
        <w:rPr>
          <w:sz w:val="22"/>
          <w:szCs w:val="22"/>
          <w:u w:val="single"/>
        </w:rPr>
        <w:t>:</w:t>
      </w:r>
    </w:p>
    <w:p w14:paraId="30E4E61A" w14:textId="08D34C58" w:rsidR="008D1298" w:rsidRPr="00D82F49" w:rsidRDefault="007E4A49" w:rsidP="00D82F49">
      <w:pPr>
        <w:pStyle w:val="ListParagraph"/>
        <w:numPr>
          <w:ilvl w:val="0"/>
          <w:numId w:val="7"/>
        </w:numPr>
        <w:spacing w:line="276" w:lineRule="auto"/>
        <w:ind w:left="567"/>
        <w:rPr>
          <w:sz w:val="22"/>
          <w:szCs w:val="22"/>
        </w:rPr>
      </w:pPr>
      <w:r w:rsidRPr="00D82F49">
        <w:rPr>
          <w:sz w:val="22"/>
          <w:szCs w:val="22"/>
        </w:rPr>
        <w:t xml:space="preserve">One of </w:t>
      </w:r>
      <w:r w:rsidR="00D82F49">
        <w:rPr>
          <w:sz w:val="22"/>
          <w:szCs w:val="22"/>
        </w:rPr>
        <w:t xml:space="preserve">the Council’s </w:t>
      </w:r>
      <w:r w:rsidRPr="00D82F49">
        <w:rPr>
          <w:sz w:val="22"/>
          <w:szCs w:val="22"/>
        </w:rPr>
        <w:t xml:space="preserve">four major Constitutions, this is designated ‘dogmatic’ because </w:t>
      </w:r>
      <w:r w:rsidR="00D82F49">
        <w:rPr>
          <w:sz w:val="22"/>
          <w:szCs w:val="22"/>
        </w:rPr>
        <w:t>it</w:t>
      </w:r>
      <w:r w:rsidRPr="00D82F49">
        <w:rPr>
          <w:sz w:val="22"/>
          <w:szCs w:val="22"/>
        </w:rPr>
        <w:t xml:space="preserve"> makes a certain number of solemn declarations pertaining to </w:t>
      </w:r>
      <w:r w:rsidR="00EE12CE" w:rsidRPr="00D82F49">
        <w:rPr>
          <w:sz w:val="22"/>
          <w:szCs w:val="22"/>
        </w:rPr>
        <w:t>what constitutes the Church’s nature</w:t>
      </w:r>
      <w:r w:rsidR="00D82F49">
        <w:rPr>
          <w:sz w:val="22"/>
          <w:szCs w:val="22"/>
        </w:rPr>
        <w:t xml:space="preserve">, </w:t>
      </w:r>
      <w:r w:rsidR="00EE12CE" w:rsidRPr="00D82F49">
        <w:rPr>
          <w:sz w:val="22"/>
          <w:szCs w:val="22"/>
        </w:rPr>
        <w:t>structure</w:t>
      </w:r>
      <w:r w:rsidR="00D82F49">
        <w:rPr>
          <w:sz w:val="22"/>
          <w:szCs w:val="22"/>
        </w:rPr>
        <w:t xml:space="preserve"> and mission</w:t>
      </w:r>
      <w:r w:rsidRPr="00D82F49">
        <w:rPr>
          <w:sz w:val="22"/>
          <w:szCs w:val="22"/>
        </w:rPr>
        <w:t xml:space="preserve">. </w:t>
      </w:r>
    </w:p>
    <w:p w14:paraId="4C01D3C9" w14:textId="482DE437" w:rsidR="00EE12CE" w:rsidRPr="00D82F49" w:rsidRDefault="00D82F49" w:rsidP="00D82F49">
      <w:pPr>
        <w:pStyle w:val="ListParagraph"/>
        <w:numPr>
          <w:ilvl w:val="0"/>
          <w:numId w:val="7"/>
        </w:numPr>
        <w:spacing w:line="276" w:lineRule="auto"/>
        <w:ind w:left="567"/>
        <w:rPr>
          <w:sz w:val="22"/>
          <w:szCs w:val="22"/>
        </w:rPr>
      </w:pPr>
      <w:r>
        <w:rPr>
          <w:sz w:val="22"/>
          <w:szCs w:val="22"/>
        </w:rPr>
        <w:t>W</w:t>
      </w:r>
      <w:r w:rsidR="009E0A1A" w:rsidRPr="00D82F49">
        <w:rPr>
          <w:sz w:val="22"/>
          <w:szCs w:val="22"/>
        </w:rPr>
        <w:t xml:space="preserve">ork on it </w:t>
      </w:r>
      <w:r>
        <w:rPr>
          <w:sz w:val="22"/>
          <w:szCs w:val="22"/>
        </w:rPr>
        <w:t>began</w:t>
      </w:r>
      <w:r w:rsidR="009E0A1A" w:rsidRPr="00D82F49">
        <w:rPr>
          <w:sz w:val="22"/>
          <w:szCs w:val="22"/>
        </w:rPr>
        <w:t xml:space="preserve"> in the second session of the Council</w:t>
      </w:r>
      <w:r>
        <w:rPr>
          <w:sz w:val="22"/>
          <w:szCs w:val="22"/>
        </w:rPr>
        <w:t>, and the document</w:t>
      </w:r>
      <w:r w:rsidRPr="00D82F49">
        <w:rPr>
          <w:sz w:val="22"/>
          <w:szCs w:val="22"/>
        </w:rPr>
        <w:t xml:space="preserve"> had a long gestation</w:t>
      </w:r>
      <w:r>
        <w:rPr>
          <w:sz w:val="22"/>
          <w:szCs w:val="22"/>
        </w:rPr>
        <w:t xml:space="preserve">. </w:t>
      </w:r>
      <w:r w:rsidR="00EA2123" w:rsidRPr="00D82F49">
        <w:rPr>
          <w:sz w:val="22"/>
          <w:szCs w:val="22"/>
        </w:rPr>
        <w:t>Roman dicasteries</w:t>
      </w:r>
      <w:r w:rsidR="00EE12CE" w:rsidRPr="00D82F49">
        <w:rPr>
          <w:sz w:val="22"/>
          <w:szCs w:val="22"/>
        </w:rPr>
        <w:t xml:space="preserve"> had prepared a text</w:t>
      </w:r>
      <w:r w:rsidR="00EA2123" w:rsidRPr="00D82F49">
        <w:rPr>
          <w:sz w:val="22"/>
          <w:szCs w:val="22"/>
        </w:rPr>
        <w:t xml:space="preserve"> </w:t>
      </w:r>
      <w:r w:rsidR="00EE12CE" w:rsidRPr="00D82F49">
        <w:rPr>
          <w:sz w:val="22"/>
          <w:szCs w:val="22"/>
        </w:rPr>
        <w:t>describing the Church in the customary</w:t>
      </w:r>
      <w:r w:rsidR="00EA2123" w:rsidRPr="00D82F49">
        <w:rPr>
          <w:sz w:val="22"/>
          <w:szCs w:val="22"/>
        </w:rPr>
        <w:t xml:space="preserve"> neo-scholastic categories</w:t>
      </w:r>
      <w:r w:rsidR="00EE12CE" w:rsidRPr="00D82F49">
        <w:rPr>
          <w:sz w:val="22"/>
          <w:szCs w:val="22"/>
        </w:rPr>
        <w:t>; this</w:t>
      </w:r>
      <w:r w:rsidR="00EA2123" w:rsidRPr="00D82F49">
        <w:rPr>
          <w:sz w:val="22"/>
          <w:szCs w:val="22"/>
        </w:rPr>
        <w:t xml:space="preserve"> was rejected</w:t>
      </w:r>
      <w:r w:rsidR="00EE12CE" w:rsidRPr="00D82F49">
        <w:rPr>
          <w:sz w:val="22"/>
          <w:szCs w:val="22"/>
        </w:rPr>
        <w:t xml:space="preserve"> by the Fathers who felt that a different approach was needed</w:t>
      </w:r>
      <w:r w:rsidR="00EA2123" w:rsidRPr="00D82F49">
        <w:rPr>
          <w:sz w:val="22"/>
          <w:szCs w:val="22"/>
        </w:rPr>
        <w:t>.</w:t>
      </w:r>
      <w:r w:rsidR="005A05A9" w:rsidRPr="00D82F49">
        <w:rPr>
          <w:sz w:val="22"/>
          <w:szCs w:val="22"/>
        </w:rPr>
        <w:t xml:space="preserve"> </w:t>
      </w:r>
    </w:p>
    <w:p w14:paraId="42FA88DC" w14:textId="77777777" w:rsidR="003027B5" w:rsidRDefault="00EE12CE" w:rsidP="003027B5">
      <w:pPr>
        <w:pStyle w:val="ListParagraph"/>
        <w:numPr>
          <w:ilvl w:val="0"/>
          <w:numId w:val="7"/>
        </w:numPr>
        <w:spacing w:line="276" w:lineRule="auto"/>
        <w:ind w:left="567"/>
        <w:rPr>
          <w:sz w:val="22"/>
          <w:szCs w:val="22"/>
        </w:rPr>
      </w:pPr>
      <w:r w:rsidRPr="00D82F49">
        <w:rPr>
          <w:sz w:val="22"/>
          <w:szCs w:val="22"/>
        </w:rPr>
        <w:t xml:space="preserve">By </w:t>
      </w:r>
      <w:r w:rsidR="00D82F49">
        <w:rPr>
          <w:sz w:val="22"/>
          <w:szCs w:val="22"/>
        </w:rPr>
        <w:t>a</w:t>
      </w:r>
      <w:r w:rsidRPr="00D82F49">
        <w:rPr>
          <w:sz w:val="22"/>
          <w:szCs w:val="22"/>
        </w:rPr>
        <w:t>utumn 1963, the proposed text</w:t>
      </w:r>
      <w:r w:rsidR="009E0A1A" w:rsidRPr="00D82F49">
        <w:rPr>
          <w:sz w:val="22"/>
          <w:szCs w:val="22"/>
        </w:rPr>
        <w:t xml:space="preserve"> had 5 chapters: The Mystery of the Church; The Church as the People of God; </w:t>
      </w:r>
      <w:r w:rsidR="00E57A4A">
        <w:rPr>
          <w:sz w:val="22"/>
          <w:szCs w:val="22"/>
        </w:rPr>
        <w:t xml:space="preserve">The </w:t>
      </w:r>
      <w:r w:rsidR="009E0A1A" w:rsidRPr="00D82F49">
        <w:rPr>
          <w:sz w:val="22"/>
          <w:szCs w:val="22"/>
        </w:rPr>
        <w:t xml:space="preserve">Hierarchical Structure of the Church; </w:t>
      </w:r>
      <w:r w:rsidR="00E57A4A">
        <w:rPr>
          <w:sz w:val="22"/>
          <w:szCs w:val="22"/>
        </w:rPr>
        <w:t xml:space="preserve">The </w:t>
      </w:r>
      <w:r w:rsidR="009E0A1A" w:rsidRPr="00D82F49">
        <w:rPr>
          <w:sz w:val="22"/>
          <w:szCs w:val="22"/>
        </w:rPr>
        <w:t>Laity; The Holiness of the Church.</w:t>
      </w:r>
      <w:r w:rsidRPr="00D82F49">
        <w:rPr>
          <w:sz w:val="22"/>
          <w:szCs w:val="22"/>
        </w:rPr>
        <w:t xml:space="preserve"> </w:t>
      </w:r>
      <w:r w:rsidR="00E57A4A">
        <w:rPr>
          <w:sz w:val="22"/>
          <w:szCs w:val="22"/>
        </w:rPr>
        <w:t>Three</w:t>
      </w:r>
      <w:r w:rsidRPr="00D82F49">
        <w:rPr>
          <w:sz w:val="22"/>
          <w:szCs w:val="22"/>
        </w:rPr>
        <w:t xml:space="preserve"> other chapters were added later.</w:t>
      </w:r>
    </w:p>
    <w:p w14:paraId="435D7838" w14:textId="37282751" w:rsidR="00FF02C2" w:rsidRDefault="00287340" w:rsidP="00FF02C2">
      <w:pPr>
        <w:pStyle w:val="ListParagraph"/>
        <w:numPr>
          <w:ilvl w:val="0"/>
          <w:numId w:val="7"/>
        </w:numPr>
        <w:spacing w:line="276" w:lineRule="auto"/>
        <w:ind w:left="567"/>
        <w:rPr>
          <w:sz w:val="22"/>
          <w:szCs w:val="22"/>
        </w:rPr>
      </w:pPr>
      <w:r w:rsidRPr="003027B5">
        <w:rPr>
          <w:sz w:val="22"/>
          <w:szCs w:val="22"/>
        </w:rPr>
        <w:t xml:space="preserve">One of </w:t>
      </w:r>
      <w:r w:rsidR="003027B5">
        <w:rPr>
          <w:sz w:val="22"/>
          <w:szCs w:val="22"/>
        </w:rPr>
        <w:t>its</w:t>
      </w:r>
      <w:r w:rsidRPr="003027B5">
        <w:rPr>
          <w:sz w:val="22"/>
          <w:szCs w:val="22"/>
        </w:rPr>
        <w:t xml:space="preserve"> aims</w:t>
      </w:r>
      <w:r w:rsidR="005A05A9" w:rsidRPr="003027B5">
        <w:rPr>
          <w:sz w:val="22"/>
          <w:szCs w:val="22"/>
        </w:rPr>
        <w:t xml:space="preserve"> was to continue and complete the reflections on the Church begun</w:t>
      </w:r>
      <w:r w:rsidR="00EE12CE" w:rsidRPr="003027B5">
        <w:rPr>
          <w:sz w:val="22"/>
          <w:szCs w:val="22"/>
        </w:rPr>
        <w:t xml:space="preserve"> in the First Vatican Council</w:t>
      </w:r>
      <w:r w:rsidR="00FF02C2">
        <w:rPr>
          <w:sz w:val="22"/>
          <w:szCs w:val="22"/>
        </w:rPr>
        <w:t xml:space="preserve"> (1869-</w:t>
      </w:r>
      <w:r w:rsidR="003027B5" w:rsidRPr="003027B5">
        <w:rPr>
          <w:sz w:val="22"/>
          <w:szCs w:val="22"/>
        </w:rPr>
        <w:t>1870</w:t>
      </w:r>
      <w:r w:rsidR="00FF02C2">
        <w:rPr>
          <w:sz w:val="22"/>
          <w:szCs w:val="22"/>
        </w:rPr>
        <w:t>).</w:t>
      </w:r>
      <w:r w:rsidR="003027B5" w:rsidRPr="003027B5">
        <w:rPr>
          <w:sz w:val="22"/>
          <w:szCs w:val="22"/>
        </w:rPr>
        <w:t xml:space="preserve"> </w:t>
      </w:r>
      <w:r w:rsidR="00FF02C2">
        <w:rPr>
          <w:sz w:val="22"/>
          <w:szCs w:val="22"/>
        </w:rPr>
        <w:t>T</w:t>
      </w:r>
      <w:r w:rsidR="003027B5" w:rsidRPr="003027B5">
        <w:rPr>
          <w:sz w:val="22"/>
          <w:szCs w:val="22"/>
        </w:rPr>
        <w:t xml:space="preserve">he Franco-Prussian War </w:t>
      </w:r>
      <w:r w:rsidR="00FF02C2">
        <w:rPr>
          <w:sz w:val="22"/>
          <w:szCs w:val="22"/>
        </w:rPr>
        <w:t xml:space="preserve">had </w:t>
      </w:r>
      <w:r w:rsidR="003027B5" w:rsidRPr="003027B5">
        <w:rPr>
          <w:sz w:val="22"/>
          <w:szCs w:val="22"/>
        </w:rPr>
        <w:t>interrupted proceedings, obliging the Bishops to return home</w:t>
      </w:r>
      <w:r w:rsidR="003027B5" w:rsidRPr="003027B5">
        <w:rPr>
          <w:sz w:val="22"/>
          <w:szCs w:val="22"/>
        </w:rPr>
        <w:t>;</w:t>
      </w:r>
      <w:r w:rsidR="003027B5" w:rsidRPr="003027B5">
        <w:rPr>
          <w:sz w:val="22"/>
          <w:szCs w:val="22"/>
        </w:rPr>
        <w:t xml:space="preserve"> some </w:t>
      </w:r>
      <w:r w:rsidR="00FF02C2">
        <w:rPr>
          <w:sz w:val="22"/>
          <w:szCs w:val="22"/>
        </w:rPr>
        <w:t xml:space="preserve">therefore </w:t>
      </w:r>
      <w:r w:rsidR="003027B5" w:rsidRPr="003027B5">
        <w:rPr>
          <w:sz w:val="22"/>
          <w:szCs w:val="22"/>
        </w:rPr>
        <w:t>pushed for and obtained a definition of papal infallibility</w:t>
      </w:r>
      <w:r w:rsidR="00FF02C2">
        <w:rPr>
          <w:sz w:val="22"/>
          <w:szCs w:val="22"/>
        </w:rPr>
        <w:t xml:space="preserve"> by</w:t>
      </w:r>
      <w:r w:rsidR="003027B5" w:rsidRPr="003027B5">
        <w:rPr>
          <w:sz w:val="22"/>
          <w:szCs w:val="22"/>
        </w:rPr>
        <w:t xml:space="preserve"> </w:t>
      </w:r>
      <w:r w:rsidR="00FF02C2">
        <w:rPr>
          <w:sz w:val="22"/>
          <w:szCs w:val="22"/>
        </w:rPr>
        <w:t xml:space="preserve">bringing forward </w:t>
      </w:r>
      <w:r w:rsidR="003027B5" w:rsidRPr="003027B5">
        <w:rPr>
          <w:sz w:val="22"/>
          <w:szCs w:val="22"/>
        </w:rPr>
        <w:t xml:space="preserve">an item which had </w:t>
      </w:r>
      <w:r w:rsidR="003027B5" w:rsidRPr="003027B5">
        <w:rPr>
          <w:sz w:val="22"/>
          <w:szCs w:val="22"/>
        </w:rPr>
        <w:t xml:space="preserve">been number </w:t>
      </w:r>
      <w:r w:rsidR="003027B5" w:rsidRPr="003027B5">
        <w:rPr>
          <w:sz w:val="22"/>
          <w:szCs w:val="22"/>
        </w:rPr>
        <w:t>11</w:t>
      </w:r>
      <w:r w:rsidR="003027B5" w:rsidRPr="003027B5">
        <w:rPr>
          <w:sz w:val="22"/>
          <w:szCs w:val="22"/>
          <w:vertAlign w:val="superscript"/>
        </w:rPr>
        <w:t xml:space="preserve"> </w:t>
      </w:r>
      <w:r w:rsidR="003027B5" w:rsidRPr="003027B5">
        <w:rPr>
          <w:sz w:val="22"/>
          <w:szCs w:val="22"/>
        </w:rPr>
        <w:t xml:space="preserve">of </w:t>
      </w:r>
      <w:r w:rsidR="003027B5" w:rsidRPr="003027B5">
        <w:rPr>
          <w:sz w:val="22"/>
          <w:szCs w:val="22"/>
        </w:rPr>
        <w:t xml:space="preserve">the </w:t>
      </w:r>
      <w:r w:rsidR="003027B5" w:rsidRPr="003027B5">
        <w:rPr>
          <w:sz w:val="22"/>
          <w:szCs w:val="22"/>
        </w:rPr>
        <w:t>14 the Fathers had intended to address. The resulting definition was far more restricted than many hoped. The challenge now was to define the grace and role of all the Bishops in union with the Successor of Peter, the Bishop of Rome.</w:t>
      </w:r>
    </w:p>
    <w:p w14:paraId="5F887477" w14:textId="71542006" w:rsidR="001A7714" w:rsidRPr="00FF02C2" w:rsidRDefault="00B3717A" w:rsidP="00FF02C2">
      <w:pPr>
        <w:pStyle w:val="ListParagraph"/>
        <w:numPr>
          <w:ilvl w:val="0"/>
          <w:numId w:val="7"/>
        </w:numPr>
        <w:spacing w:line="276" w:lineRule="auto"/>
        <w:ind w:left="567"/>
        <w:rPr>
          <w:sz w:val="22"/>
          <w:szCs w:val="22"/>
        </w:rPr>
      </w:pPr>
      <w:r w:rsidRPr="00FF02C2">
        <w:rPr>
          <w:sz w:val="22"/>
          <w:szCs w:val="22"/>
        </w:rPr>
        <w:t xml:space="preserve">With a view to ecumenism, </w:t>
      </w:r>
      <w:r w:rsidRPr="00FF02C2">
        <w:rPr>
          <w:sz w:val="22"/>
          <w:szCs w:val="22"/>
        </w:rPr>
        <w:t>the Fathers</w:t>
      </w:r>
      <w:r w:rsidRPr="00FF02C2">
        <w:rPr>
          <w:sz w:val="22"/>
          <w:szCs w:val="22"/>
        </w:rPr>
        <w:t xml:space="preserve"> took a strongly biblical approach to de</w:t>
      </w:r>
      <w:r w:rsidR="005A05A9" w:rsidRPr="00FF02C2">
        <w:rPr>
          <w:sz w:val="22"/>
          <w:szCs w:val="22"/>
        </w:rPr>
        <w:t xml:space="preserve">fining </w:t>
      </w:r>
      <w:r w:rsidRPr="00FF02C2">
        <w:rPr>
          <w:sz w:val="22"/>
          <w:szCs w:val="22"/>
        </w:rPr>
        <w:t>the Church</w:t>
      </w:r>
      <w:r w:rsidRPr="00FF02C2">
        <w:rPr>
          <w:sz w:val="22"/>
          <w:szCs w:val="22"/>
        </w:rPr>
        <w:t xml:space="preserve">’s self-understanding, </w:t>
      </w:r>
      <w:r w:rsidR="005A05A9" w:rsidRPr="00FF02C2">
        <w:rPr>
          <w:sz w:val="22"/>
          <w:szCs w:val="22"/>
        </w:rPr>
        <w:t xml:space="preserve">deeply </w:t>
      </w:r>
      <w:r w:rsidRPr="00FF02C2">
        <w:rPr>
          <w:sz w:val="22"/>
          <w:szCs w:val="22"/>
        </w:rPr>
        <w:t>rooted in salvation history</w:t>
      </w:r>
      <w:r w:rsidR="00844182" w:rsidRPr="00FF02C2">
        <w:rPr>
          <w:sz w:val="22"/>
          <w:szCs w:val="22"/>
        </w:rPr>
        <w:t xml:space="preserve"> and in God’s </w:t>
      </w:r>
      <w:r w:rsidR="001A7714" w:rsidRPr="00FF02C2">
        <w:rPr>
          <w:sz w:val="22"/>
          <w:szCs w:val="22"/>
        </w:rPr>
        <w:t xml:space="preserve">on-going </w:t>
      </w:r>
      <w:r w:rsidR="00844182" w:rsidRPr="00FF02C2">
        <w:rPr>
          <w:sz w:val="22"/>
          <w:szCs w:val="22"/>
        </w:rPr>
        <w:t>search for each and every person culminat</w:t>
      </w:r>
      <w:r w:rsidR="003F41AF" w:rsidRPr="00FF02C2">
        <w:rPr>
          <w:sz w:val="22"/>
          <w:szCs w:val="22"/>
        </w:rPr>
        <w:t>ing</w:t>
      </w:r>
      <w:r w:rsidR="00844182" w:rsidRPr="00FF02C2">
        <w:rPr>
          <w:sz w:val="22"/>
          <w:szCs w:val="22"/>
        </w:rPr>
        <w:t xml:space="preserve"> in </w:t>
      </w:r>
      <w:r w:rsidR="003F41AF" w:rsidRPr="00FF02C2">
        <w:rPr>
          <w:sz w:val="22"/>
          <w:szCs w:val="22"/>
        </w:rPr>
        <w:t>the Son’s</w:t>
      </w:r>
      <w:r w:rsidR="00844182" w:rsidRPr="00FF02C2">
        <w:rPr>
          <w:sz w:val="22"/>
          <w:szCs w:val="22"/>
        </w:rPr>
        <w:t xml:space="preserve"> </w:t>
      </w:r>
      <w:r w:rsidR="003F41AF" w:rsidRPr="00FF02C2">
        <w:rPr>
          <w:sz w:val="22"/>
          <w:szCs w:val="22"/>
        </w:rPr>
        <w:t>incarnation as</w:t>
      </w:r>
      <w:r w:rsidR="00844182" w:rsidRPr="00FF02C2">
        <w:rPr>
          <w:sz w:val="22"/>
          <w:szCs w:val="22"/>
        </w:rPr>
        <w:t xml:space="preserve"> Jesus of Nazareth.</w:t>
      </w:r>
      <w:r w:rsidR="001A7714" w:rsidRPr="00FF02C2">
        <w:rPr>
          <w:sz w:val="22"/>
          <w:szCs w:val="22"/>
        </w:rPr>
        <w:t xml:space="preserve"> </w:t>
      </w:r>
    </w:p>
    <w:p w14:paraId="5C4DA8F7" w14:textId="133C918F" w:rsidR="00292C0B" w:rsidRPr="00D82F49" w:rsidRDefault="003F41AF" w:rsidP="00D82F49">
      <w:pPr>
        <w:pStyle w:val="ListParagraph"/>
        <w:numPr>
          <w:ilvl w:val="0"/>
          <w:numId w:val="7"/>
        </w:numPr>
        <w:spacing w:line="276" w:lineRule="auto"/>
        <w:ind w:left="567"/>
        <w:rPr>
          <w:sz w:val="22"/>
          <w:szCs w:val="22"/>
        </w:rPr>
      </w:pPr>
      <w:r>
        <w:rPr>
          <w:sz w:val="22"/>
          <w:szCs w:val="22"/>
        </w:rPr>
        <w:t xml:space="preserve">The first and essential </w:t>
      </w:r>
      <w:r w:rsidR="00B3717A" w:rsidRPr="00D82F49">
        <w:rPr>
          <w:sz w:val="22"/>
          <w:szCs w:val="22"/>
        </w:rPr>
        <w:t>affirm</w:t>
      </w:r>
      <w:r>
        <w:rPr>
          <w:sz w:val="22"/>
          <w:szCs w:val="22"/>
        </w:rPr>
        <w:t>ation is</w:t>
      </w:r>
      <w:r w:rsidR="00EA2123" w:rsidRPr="00D82F49">
        <w:rPr>
          <w:sz w:val="22"/>
          <w:szCs w:val="22"/>
        </w:rPr>
        <w:t xml:space="preserve"> </w:t>
      </w:r>
      <w:r>
        <w:rPr>
          <w:sz w:val="22"/>
          <w:szCs w:val="22"/>
        </w:rPr>
        <w:t>of the mystery of</w:t>
      </w:r>
      <w:r w:rsidR="00EA2123" w:rsidRPr="00D82F49">
        <w:rPr>
          <w:sz w:val="22"/>
          <w:szCs w:val="22"/>
        </w:rPr>
        <w:t xml:space="preserve"> the Church</w:t>
      </w:r>
      <w:r>
        <w:rPr>
          <w:sz w:val="22"/>
          <w:szCs w:val="22"/>
        </w:rPr>
        <w:t xml:space="preserve">: she arises </w:t>
      </w:r>
      <w:r w:rsidR="00EA2123" w:rsidRPr="00D82F49">
        <w:rPr>
          <w:sz w:val="22"/>
          <w:szCs w:val="22"/>
        </w:rPr>
        <w:t>in the heart and plan of the Father</w:t>
      </w:r>
      <w:r>
        <w:rPr>
          <w:sz w:val="22"/>
          <w:szCs w:val="22"/>
        </w:rPr>
        <w:t>;</w:t>
      </w:r>
      <w:r w:rsidR="00EA2123" w:rsidRPr="00D82F49">
        <w:rPr>
          <w:sz w:val="22"/>
          <w:szCs w:val="22"/>
        </w:rPr>
        <w:t xml:space="preserve"> </w:t>
      </w:r>
      <w:r>
        <w:rPr>
          <w:sz w:val="22"/>
          <w:szCs w:val="22"/>
        </w:rPr>
        <w:t>is t</w:t>
      </w:r>
      <w:r w:rsidR="00EA2123" w:rsidRPr="00D82F49">
        <w:rPr>
          <w:sz w:val="22"/>
          <w:szCs w:val="22"/>
        </w:rPr>
        <w:t xml:space="preserve">he reason for the sending of the Son; and the </w:t>
      </w:r>
      <w:r w:rsidR="00287340" w:rsidRPr="00D82F49">
        <w:rPr>
          <w:sz w:val="22"/>
          <w:szCs w:val="22"/>
        </w:rPr>
        <w:t xml:space="preserve">Holy Spirit’s </w:t>
      </w:r>
      <w:r w:rsidR="00EA2123" w:rsidRPr="00D82F49">
        <w:rPr>
          <w:sz w:val="22"/>
          <w:szCs w:val="22"/>
        </w:rPr>
        <w:t xml:space="preserve">mission </w:t>
      </w:r>
      <w:r>
        <w:rPr>
          <w:sz w:val="22"/>
          <w:szCs w:val="22"/>
        </w:rPr>
        <w:t xml:space="preserve">is </w:t>
      </w:r>
      <w:r w:rsidR="00EA2123" w:rsidRPr="00D82F49">
        <w:rPr>
          <w:sz w:val="22"/>
          <w:szCs w:val="22"/>
        </w:rPr>
        <w:t xml:space="preserve">to bring </w:t>
      </w:r>
      <w:r w:rsidR="00EB1085" w:rsidRPr="00D82F49">
        <w:rPr>
          <w:sz w:val="22"/>
          <w:szCs w:val="22"/>
        </w:rPr>
        <w:t>her</w:t>
      </w:r>
      <w:r w:rsidR="00EA2123" w:rsidRPr="00D82F49">
        <w:rPr>
          <w:sz w:val="22"/>
          <w:szCs w:val="22"/>
        </w:rPr>
        <w:t xml:space="preserve"> to completion. </w:t>
      </w:r>
    </w:p>
    <w:p w14:paraId="13A0EFA8" w14:textId="1A79318F" w:rsidR="001A7714" w:rsidRPr="00D82F49" w:rsidRDefault="001A7714" w:rsidP="00D82F49">
      <w:pPr>
        <w:pStyle w:val="ListParagraph"/>
        <w:numPr>
          <w:ilvl w:val="0"/>
          <w:numId w:val="7"/>
        </w:numPr>
        <w:spacing w:line="276" w:lineRule="auto"/>
        <w:ind w:left="567"/>
        <w:rPr>
          <w:sz w:val="22"/>
          <w:szCs w:val="22"/>
        </w:rPr>
      </w:pPr>
      <w:r w:rsidRPr="00D82F49">
        <w:rPr>
          <w:sz w:val="22"/>
          <w:szCs w:val="22"/>
        </w:rPr>
        <w:t>The Fathers stress the journey of the Church through time and space until her fulfilment in Heaven.</w:t>
      </w:r>
      <w:r w:rsidRPr="00D82F49">
        <w:rPr>
          <w:sz w:val="22"/>
          <w:szCs w:val="22"/>
        </w:rPr>
        <w:t xml:space="preserve"> Thus, she must both look back to the Jesus of history and forward in the Spirit of the Risen Lord to the coming of the Kingdom.</w:t>
      </w:r>
    </w:p>
    <w:p w14:paraId="09150F99" w14:textId="59A86AB6" w:rsidR="00B3717A" w:rsidRPr="00D82F49" w:rsidRDefault="00B3717A" w:rsidP="00D82F49">
      <w:pPr>
        <w:pStyle w:val="ListParagraph"/>
        <w:numPr>
          <w:ilvl w:val="0"/>
          <w:numId w:val="7"/>
        </w:numPr>
        <w:spacing w:line="276" w:lineRule="auto"/>
        <w:ind w:left="567"/>
        <w:rPr>
          <w:sz w:val="22"/>
          <w:szCs w:val="22"/>
        </w:rPr>
      </w:pPr>
      <w:r w:rsidRPr="00D82F49">
        <w:rPr>
          <w:sz w:val="22"/>
          <w:szCs w:val="22"/>
        </w:rPr>
        <w:t xml:space="preserve">As the ‘sacrament of salvation’, she is </w:t>
      </w:r>
      <w:r w:rsidR="001A7714" w:rsidRPr="00D82F49">
        <w:rPr>
          <w:sz w:val="22"/>
          <w:szCs w:val="22"/>
        </w:rPr>
        <w:t>the (visible)</w:t>
      </w:r>
      <w:r w:rsidRPr="00D82F49">
        <w:rPr>
          <w:sz w:val="22"/>
          <w:szCs w:val="22"/>
        </w:rPr>
        <w:t xml:space="preserve"> sign of the </w:t>
      </w:r>
      <w:r w:rsidR="001A7714" w:rsidRPr="00D82F49">
        <w:rPr>
          <w:sz w:val="22"/>
          <w:szCs w:val="22"/>
        </w:rPr>
        <w:t xml:space="preserve">(invisible) </w:t>
      </w:r>
      <w:r w:rsidRPr="00D82F49">
        <w:rPr>
          <w:sz w:val="22"/>
          <w:szCs w:val="22"/>
        </w:rPr>
        <w:t xml:space="preserve">grace of God’s transforming action in her </w:t>
      </w:r>
      <w:r w:rsidR="003F41AF">
        <w:rPr>
          <w:sz w:val="22"/>
          <w:szCs w:val="22"/>
        </w:rPr>
        <w:t xml:space="preserve">– </w:t>
      </w:r>
      <w:r w:rsidRPr="00D82F49">
        <w:rPr>
          <w:sz w:val="22"/>
          <w:szCs w:val="22"/>
        </w:rPr>
        <w:t>and through her in the world.</w:t>
      </w:r>
      <w:r w:rsidR="005A05A9" w:rsidRPr="00D82F49">
        <w:rPr>
          <w:sz w:val="22"/>
          <w:szCs w:val="22"/>
        </w:rPr>
        <w:t xml:space="preserve"> </w:t>
      </w:r>
    </w:p>
    <w:p w14:paraId="132271F3" w14:textId="0BEB5BDE" w:rsidR="00B3717A" w:rsidRPr="00D82F49" w:rsidRDefault="00B3717A" w:rsidP="00D82F49">
      <w:pPr>
        <w:pStyle w:val="ListParagraph"/>
        <w:numPr>
          <w:ilvl w:val="0"/>
          <w:numId w:val="7"/>
        </w:numPr>
        <w:spacing w:line="276" w:lineRule="auto"/>
        <w:ind w:left="567"/>
        <w:rPr>
          <w:sz w:val="22"/>
          <w:szCs w:val="22"/>
        </w:rPr>
      </w:pPr>
      <w:r w:rsidRPr="00D82F49">
        <w:rPr>
          <w:sz w:val="22"/>
          <w:szCs w:val="22"/>
        </w:rPr>
        <w:t>A</w:t>
      </w:r>
      <w:r w:rsidRPr="00D82F49">
        <w:rPr>
          <w:sz w:val="22"/>
          <w:szCs w:val="22"/>
        </w:rPr>
        <w:t xml:space="preserve"> </w:t>
      </w:r>
      <w:r w:rsidRPr="00FF02C2">
        <w:rPr>
          <w:i/>
          <w:sz w:val="22"/>
          <w:szCs w:val="22"/>
        </w:rPr>
        <w:t>leitmotif</w:t>
      </w:r>
      <w:r w:rsidRPr="00D82F49">
        <w:rPr>
          <w:sz w:val="22"/>
          <w:szCs w:val="22"/>
        </w:rPr>
        <w:t xml:space="preserve"> </w:t>
      </w:r>
      <w:r w:rsidR="003F41AF">
        <w:rPr>
          <w:sz w:val="22"/>
          <w:szCs w:val="22"/>
        </w:rPr>
        <w:t xml:space="preserve">to note </w:t>
      </w:r>
      <w:r w:rsidRPr="00D82F49">
        <w:rPr>
          <w:sz w:val="22"/>
          <w:szCs w:val="22"/>
        </w:rPr>
        <w:t>in the text</w:t>
      </w:r>
      <w:r w:rsidRPr="00D82F49">
        <w:rPr>
          <w:sz w:val="22"/>
          <w:szCs w:val="22"/>
        </w:rPr>
        <w:t xml:space="preserve">: </w:t>
      </w:r>
      <w:r w:rsidRPr="00D82F49">
        <w:rPr>
          <w:i/>
          <w:sz w:val="22"/>
          <w:szCs w:val="22"/>
        </w:rPr>
        <w:t>“As in Christ, so in the Church...”</w:t>
      </w:r>
      <w:r w:rsidRPr="00D82F49">
        <w:rPr>
          <w:sz w:val="22"/>
          <w:szCs w:val="22"/>
        </w:rPr>
        <w:t>. E.g. t</w:t>
      </w:r>
      <w:r w:rsidR="00EA2123" w:rsidRPr="00D82F49">
        <w:rPr>
          <w:sz w:val="22"/>
          <w:szCs w:val="22"/>
        </w:rPr>
        <w:t xml:space="preserve">he two-fold nature of </w:t>
      </w:r>
      <w:r w:rsidRPr="00D82F49">
        <w:rPr>
          <w:sz w:val="22"/>
          <w:szCs w:val="22"/>
        </w:rPr>
        <w:t xml:space="preserve">Christ continues mysteriously in the two-fold nature of </w:t>
      </w:r>
      <w:r w:rsidR="00EA2123" w:rsidRPr="00D82F49">
        <w:rPr>
          <w:sz w:val="22"/>
          <w:szCs w:val="22"/>
        </w:rPr>
        <w:t>the Church</w:t>
      </w:r>
      <w:r w:rsidRPr="00D82F49">
        <w:rPr>
          <w:sz w:val="22"/>
          <w:szCs w:val="22"/>
        </w:rPr>
        <w:t xml:space="preserve">, such that in her divine </w:t>
      </w:r>
      <w:r w:rsidRPr="00D82F49">
        <w:rPr>
          <w:sz w:val="22"/>
          <w:szCs w:val="22"/>
        </w:rPr>
        <w:lastRenderedPageBreak/>
        <w:t xml:space="preserve">union with the Lord she is sinless; in her human members, she is wounded by sin. </w:t>
      </w:r>
      <w:r w:rsidR="001A7714" w:rsidRPr="00D82F49">
        <w:rPr>
          <w:sz w:val="22"/>
          <w:szCs w:val="22"/>
        </w:rPr>
        <w:t>Holy in her being, she is called to holiness</w:t>
      </w:r>
      <w:r w:rsidR="003F41AF">
        <w:rPr>
          <w:sz w:val="22"/>
          <w:szCs w:val="22"/>
        </w:rPr>
        <w:t xml:space="preserve"> in conversion of belonging and behaving</w:t>
      </w:r>
      <w:r w:rsidR="001A7714" w:rsidRPr="00D82F49">
        <w:rPr>
          <w:sz w:val="22"/>
          <w:szCs w:val="22"/>
        </w:rPr>
        <w:t>.</w:t>
      </w:r>
    </w:p>
    <w:p w14:paraId="47C2ADA8" w14:textId="02362013" w:rsidR="00EA2123" w:rsidRPr="00D82F49" w:rsidRDefault="003F41AF" w:rsidP="00D82F49">
      <w:pPr>
        <w:pStyle w:val="ListParagraph"/>
        <w:numPr>
          <w:ilvl w:val="0"/>
          <w:numId w:val="7"/>
        </w:numPr>
        <w:spacing w:line="276" w:lineRule="auto"/>
        <w:ind w:left="567"/>
        <w:rPr>
          <w:sz w:val="22"/>
          <w:szCs w:val="22"/>
        </w:rPr>
      </w:pPr>
      <w:r>
        <w:rPr>
          <w:sz w:val="22"/>
          <w:szCs w:val="22"/>
        </w:rPr>
        <w:t>In Christ, the Church</w:t>
      </w:r>
      <w:r w:rsidR="00B3717A" w:rsidRPr="00D82F49">
        <w:rPr>
          <w:sz w:val="22"/>
          <w:szCs w:val="22"/>
        </w:rPr>
        <w:t xml:space="preserve"> is ‘missionary by nature’</w:t>
      </w:r>
      <w:r>
        <w:rPr>
          <w:sz w:val="22"/>
          <w:szCs w:val="22"/>
        </w:rPr>
        <w:t>: i.e.</w:t>
      </w:r>
      <w:r w:rsidR="00B3717A" w:rsidRPr="00D82F49">
        <w:rPr>
          <w:sz w:val="22"/>
          <w:szCs w:val="22"/>
        </w:rPr>
        <w:t xml:space="preserve"> she exists in order to proclaim the Gospel (</w:t>
      </w:r>
      <w:r w:rsidR="00D56760">
        <w:rPr>
          <w:sz w:val="22"/>
          <w:szCs w:val="22"/>
        </w:rPr>
        <w:t xml:space="preserve">to </w:t>
      </w:r>
      <w:r w:rsidR="00B3717A" w:rsidRPr="00D82F49">
        <w:rPr>
          <w:sz w:val="22"/>
          <w:szCs w:val="22"/>
        </w:rPr>
        <w:t>‘</w:t>
      </w:r>
      <w:r w:rsidR="00B3717A" w:rsidRPr="00D56760">
        <w:rPr>
          <w:i/>
          <w:sz w:val="22"/>
          <w:szCs w:val="22"/>
        </w:rPr>
        <w:t>evangel</w:t>
      </w:r>
      <w:r>
        <w:rPr>
          <w:sz w:val="22"/>
          <w:szCs w:val="22"/>
        </w:rPr>
        <w:t>-</w:t>
      </w:r>
      <w:proofErr w:type="spellStart"/>
      <w:r w:rsidR="00B3717A" w:rsidRPr="00D82F49">
        <w:rPr>
          <w:sz w:val="22"/>
          <w:szCs w:val="22"/>
        </w:rPr>
        <w:t>ise</w:t>
      </w:r>
      <w:proofErr w:type="spellEnd"/>
      <w:r w:rsidR="00B3717A" w:rsidRPr="00D82F49">
        <w:rPr>
          <w:sz w:val="22"/>
          <w:szCs w:val="22"/>
        </w:rPr>
        <w:t xml:space="preserve">’), </w:t>
      </w:r>
      <w:r w:rsidR="00FF02C2">
        <w:rPr>
          <w:sz w:val="22"/>
          <w:szCs w:val="22"/>
        </w:rPr>
        <w:t xml:space="preserve">which is </w:t>
      </w:r>
      <w:r w:rsidR="00B3717A" w:rsidRPr="00D82F49">
        <w:rPr>
          <w:sz w:val="22"/>
          <w:szCs w:val="22"/>
        </w:rPr>
        <w:t xml:space="preserve">to </w:t>
      </w:r>
      <w:r w:rsidR="00EA2123" w:rsidRPr="00D82F49">
        <w:rPr>
          <w:sz w:val="22"/>
          <w:szCs w:val="22"/>
        </w:rPr>
        <w:t>call</w:t>
      </w:r>
      <w:r w:rsidR="00B3717A" w:rsidRPr="00D82F49">
        <w:rPr>
          <w:sz w:val="22"/>
          <w:szCs w:val="22"/>
        </w:rPr>
        <w:t xml:space="preserve"> all human beings to holiness and to provide the necessary means for </w:t>
      </w:r>
      <w:r>
        <w:rPr>
          <w:sz w:val="22"/>
          <w:szCs w:val="22"/>
        </w:rPr>
        <w:t>everyone</w:t>
      </w:r>
      <w:r w:rsidR="00B3717A" w:rsidRPr="00D82F49">
        <w:rPr>
          <w:sz w:val="22"/>
          <w:szCs w:val="22"/>
        </w:rPr>
        <w:t xml:space="preserve"> to come to this.</w:t>
      </w:r>
      <w:r w:rsidR="00EA2123" w:rsidRPr="00D82F49">
        <w:rPr>
          <w:sz w:val="22"/>
          <w:szCs w:val="22"/>
        </w:rPr>
        <w:t xml:space="preserve"> </w:t>
      </w:r>
    </w:p>
    <w:p w14:paraId="261B795B" w14:textId="221D51DB" w:rsidR="00B3717A" w:rsidRPr="00D82F49" w:rsidRDefault="005A05A9" w:rsidP="00D82F49">
      <w:pPr>
        <w:pStyle w:val="ListParagraph"/>
        <w:numPr>
          <w:ilvl w:val="0"/>
          <w:numId w:val="7"/>
        </w:numPr>
        <w:spacing w:line="276" w:lineRule="auto"/>
        <w:ind w:left="567"/>
        <w:rPr>
          <w:sz w:val="22"/>
          <w:szCs w:val="22"/>
        </w:rPr>
      </w:pPr>
      <w:r w:rsidRPr="00D82F49">
        <w:rPr>
          <w:sz w:val="22"/>
          <w:szCs w:val="22"/>
        </w:rPr>
        <w:t>In union with her members in Heaven, in her members</w:t>
      </w:r>
      <w:r w:rsidR="00B3717A" w:rsidRPr="00D82F49">
        <w:rPr>
          <w:sz w:val="22"/>
          <w:szCs w:val="22"/>
        </w:rPr>
        <w:t xml:space="preserve"> on earth she is on pilgrimage to</w:t>
      </w:r>
      <w:r w:rsidRPr="00D82F49">
        <w:rPr>
          <w:sz w:val="22"/>
          <w:szCs w:val="22"/>
        </w:rPr>
        <w:t>wards</w:t>
      </w:r>
      <w:r w:rsidR="00B3717A" w:rsidRPr="00D82F49">
        <w:rPr>
          <w:sz w:val="22"/>
          <w:szCs w:val="22"/>
        </w:rPr>
        <w:t xml:space="preserve"> her Heavenly Home with the Father in the Son through the Spirit.</w:t>
      </w:r>
      <w:r w:rsidRPr="00D82F49">
        <w:rPr>
          <w:sz w:val="22"/>
          <w:szCs w:val="22"/>
        </w:rPr>
        <w:t xml:space="preserve"> </w:t>
      </w:r>
    </w:p>
    <w:p w14:paraId="088A82AB" w14:textId="43EBE059" w:rsidR="005A05A9" w:rsidRPr="00D82F49" w:rsidRDefault="003F41AF" w:rsidP="00D82F49">
      <w:pPr>
        <w:pStyle w:val="ListParagraph"/>
        <w:numPr>
          <w:ilvl w:val="0"/>
          <w:numId w:val="7"/>
        </w:numPr>
        <w:spacing w:line="276" w:lineRule="auto"/>
        <w:ind w:left="567"/>
        <w:rPr>
          <w:sz w:val="22"/>
          <w:szCs w:val="22"/>
        </w:rPr>
      </w:pPr>
      <w:r>
        <w:rPr>
          <w:sz w:val="22"/>
          <w:szCs w:val="22"/>
        </w:rPr>
        <w:t xml:space="preserve">All are called to this. </w:t>
      </w:r>
      <w:r w:rsidR="00D56760">
        <w:rPr>
          <w:sz w:val="22"/>
          <w:szCs w:val="22"/>
        </w:rPr>
        <w:t>But there is o</w:t>
      </w:r>
      <w:r w:rsidR="005A05A9" w:rsidRPr="00D82F49">
        <w:rPr>
          <w:sz w:val="22"/>
          <w:szCs w:val="22"/>
        </w:rPr>
        <w:t>ne</w:t>
      </w:r>
      <w:r w:rsidR="00D56760">
        <w:rPr>
          <w:sz w:val="22"/>
          <w:szCs w:val="22"/>
        </w:rPr>
        <w:t xml:space="preserve"> who</w:t>
      </w:r>
      <w:r w:rsidR="005A05A9" w:rsidRPr="00D82F49">
        <w:rPr>
          <w:sz w:val="22"/>
          <w:szCs w:val="22"/>
        </w:rPr>
        <w:t xml:space="preserve"> is already</w:t>
      </w:r>
      <w:r w:rsidR="00D56760">
        <w:rPr>
          <w:sz w:val="22"/>
          <w:szCs w:val="22"/>
        </w:rPr>
        <w:t>, by grace,</w:t>
      </w:r>
      <w:r w:rsidR="005A05A9" w:rsidRPr="00D82F49">
        <w:rPr>
          <w:sz w:val="22"/>
          <w:szCs w:val="22"/>
        </w:rPr>
        <w:t xml:space="preserve"> the embodiment of all that the Church, by grace, is </w:t>
      </w:r>
      <w:r w:rsidR="00D56760">
        <w:rPr>
          <w:sz w:val="22"/>
          <w:szCs w:val="22"/>
        </w:rPr>
        <w:t xml:space="preserve">in the process of </w:t>
      </w:r>
      <w:r w:rsidR="005A05A9" w:rsidRPr="00D82F49">
        <w:rPr>
          <w:sz w:val="22"/>
          <w:szCs w:val="22"/>
        </w:rPr>
        <w:t>becoming: Mary, Mother of Christ and of the Church.</w:t>
      </w:r>
      <w:r w:rsidR="00D56760">
        <w:rPr>
          <w:sz w:val="22"/>
          <w:szCs w:val="22"/>
        </w:rPr>
        <w:t xml:space="preserve"> </w:t>
      </w:r>
    </w:p>
    <w:p w14:paraId="780FF992" w14:textId="17E64B14" w:rsidR="0037045B" w:rsidRPr="00D82F49" w:rsidRDefault="0037045B" w:rsidP="00D82F49">
      <w:pPr>
        <w:pStyle w:val="ListParagraph"/>
        <w:numPr>
          <w:ilvl w:val="0"/>
          <w:numId w:val="7"/>
        </w:numPr>
        <w:spacing w:line="276" w:lineRule="auto"/>
        <w:ind w:left="567"/>
        <w:rPr>
          <w:sz w:val="22"/>
          <w:szCs w:val="22"/>
        </w:rPr>
      </w:pPr>
      <w:r w:rsidRPr="00D82F49">
        <w:rPr>
          <w:sz w:val="22"/>
          <w:szCs w:val="22"/>
        </w:rPr>
        <w:t>After much debate and many revisions, the document was approved by 2,151 to 5 Council Fathers.</w:t>
      </w:r>
    </w:p>
    <w:p w14:paraId="72B73C19" w14:textId="77777777" w:rsidR="00FA3710" w:rsidRPr="00D82F49" w:rsidRDefault="00FA3710" w:rsidP="00D82F49">
      <w:pPr>
        <w:pStyle w:val="ListParagraph"/>
        <w:spacing w:line="276" w:lineRule="auto"/>
        <w:ind w:left="284"/>
        <w:rPr>
          <w:sz w:val="22"/>
          <w:szCs w:val="22"/>
        </w:rPr>
      </w:pPr>
    </w:p>
    <w:p w14:paraId="380CBA24" w14:textId="6AA945F6" w:rsidR="00FA3710" w:rsidRPr="00D82F49" w:rsidRDefault="00FA3710" w:rsidP="00D82F49">
      <w:pPr>
        <w:pStyle w:val="ListParagraph"/>
        <w:numPr>
          <w:ilvl w:val="0"/>
          <w:numId w:val="1"/>
        </w:numPr>
        <w:spacing w:line="276" w:lineRule="auto"/>
        <w:ind w:left="284"/>
        <w:rPr>
          <w:sz w:val="22"/>
          <w:szCs w:val="22"/>
          <w:u w:val="single"/>
        </w:rPr>
      </w:pPr>
      <w:r w:rsidRPr="00D82F49">
        <w:rPr>
          <w:sz w:val="22"/>
          <w:szCs w:val="22"/>
          <w:u w:val="single"/>
        </w:rPr>
        <w:t xml:space="preserve">The Issues: </w:t>
      </w:r>
    </w:p>
    <w:p w14:paraId="7AEDD28B" w14:textId="40000618" w:rsidR="00DB4358" w:rsidRPr="00D82F49" w:rsidRDefault="00EA2123" w:rsidP="00D82F49">
      <w:pPr>
        <w:pStyle w:val="ListParagraph"/>
        <w:numPr>
          <w:ilvl w:val="2"/>
          <w:numId w:val="9"/>
        </w:numPr>
        <w:spacing w:line="276" w:lineRule="auto"/>
        <w:ind w:left="567"/>
        <w:rPr>
          <w:sz w:val="22"/>
          <w:szCs w:val="22"/>
        </w:rPr>
      </w:pPr>
      <w:r w:rsidRPr="00D82F49">
        <w:rPr>
          <w:sz w:val="22"/>
          <w:szCs w:val="22"/>
        </w:rPr>
        <w:t>The inner nature of the Church</w:t>
      </w:r>
      <w:r w:rsidR="004B7AD4">
        <w:rPr>
          <w:sz w:val="22"/>
          <w:szCs w:val="22"/>
        </w:rPr>
        <w:t>,</w:t>
      </w:r>
      <w:r w:rsidRPr="00D82F49">
        <w:rPr>
          <w:sz w:val="22"/>
          <w:szCs w:val="22"/>
        </w:rPr>
        <w:t xml:space="preserve"> and her mission to </w:t>
      </w:r>
      <w:r w:rsidR="004B7AD4">
        <w:rPr>
          <w:sz w:val="22"/>
          <w:szCs w:val="22"/>
        </w:rPr>
        <w:t xml:space="preserve">and presence in </w:t>
      </w:r>
      <w:r w:rsidRPr="00D82F49">
        <w:rPr>
          <w:sz w:val="22"/>
          <w:szCs w:val="22"/>
        </w:rPr>
        <w:t>the world</w:t>
      </w:r>
      <w:r w:rsidR="00D56760">
        <w:rPr>
          <w:sz w:val="22"/>
          <w:szCs w:val="22"/>
        </w:rPr>
        <w:t xml:space="preserve"> </w:t>
      </w:r>
    </w:p>
    <w:p w14:paraId="508224AF" w14:textId="1FE9C104" w:rsidR="00AE2793" w:rsidRPr="00D82F49" w:rsidRDefault="00D56760" w:rsidP="00D82F49">
      <w:pPr>
        <w:pStyle w:val="ListParagraph"/>
        <w:numPr>
          <w:ilvl w:val="2"/>
          <w:numId w:val="9"/>
        </w:numPr>
        <w:spacing w:line="276" w:lineRule="auto"/>
        <w:ind w:left="567"/>
        <w:rPr>
          <w:sz w:val="22"/>
          <w:szCs w:val="22"/>
        </w:rPr>
      </w:pPr>
      <w:r>
        <w:rPr>
          <w:sz w:val="22"/>
          <w:szCs w:val="22"/>
        </w:rPr>
        <w:t xml:space="preserve">Are </w:t>
      </w:r>
      <w:r w:rsidR="00844182" w:rsidRPr="00D82F49">
        <w:rPr>
          <w:sz w:val="22"/>
          <w:szCs w:val="22"/>
        </w:rPr>
        <w:t>there two churches – one invisible/spiritual (as stressed by the Reformers) and one visible/institutional (as counter-stressed by theologians since then)?</w:t>
      </w:r>
      <w:r>
        <w:rPr>
          <w:sz w:val="22"/>
          <w:szCs w:val="22"/>
        </w:rPr>
        <w:t xml:space="preserve"> </w:t>
      </w:r>
    </w:p>
    <w:p w14:paraId="26B43FDA" w14:textId="74B9E84D" w:rsidR="00EB1085" w:rsidRPr="00D82F49" w:rsidRDefault="004B7AD4" w:rsidP="00D82F49">
      <w:pPr>
        <w:pStyle w:val="ListParagraph"/>
        <w:numPr>
          <w:ilvl w:val="2"/>
          <w:numId w:val="9"/>
        </w:numPr>
        <w:spacing w:line="276" w:lineRule="auto"/>
        <w:ind w:left="567"/>
        <w:rPr>
          <w:sz w:val="22"/>
          <w:szCs w:val="22"/>
        </w:rPr>
      </w:pPr>
      <w:r>
        <w:rPr>
          <w:sz w:val="22"/>
          <w:szCs w:val="22"/>
        </w:rPr>
        <w:t>Is m</w:t>
      </w:r>
      <w:r w:rsidR="00EB1085" w:rsidRPr="00D82F49">
        <w:rPr>
          <w:sz w:val="22"/>
          <w:szCs w:val="22"/>
        </w:rPr>
        <w:t>embership of the Church</w:t>
      </w:r>
      <w:r>
        <w:rPr>
          <w:sz w:val="22"/>
          <w:szCs w:val="22"/>
        </w:rPr>
        <w:t xml:space="preserve"> </w:t>
      </w:r>
      <w:r w:rsidR="00D56760">
        <w:rPr>
          <w:sz w:val="22"/>
          <w:szCs w:val="22"/>
        </w:rPr>
        <w:t>necessary?</w:t>
      </w:r>
    </w:p>
    <w:p w14:paraId="29A6D422" w14:textId="01ACABE6" w:rsidR="00DB4358" w:rsidRPr="00D82F49" w:rsidRDefault="00EA2123" w:rsidP="00D82F49">
      <w:pPr>
        <w:pStyle w:val="ListParagraph"/>
        <w:numPr>
          <w:ilvl w:val="2"/>
          <w:numId w:val="9"/>
        </w:numPr>
        <w:spacing w:line="276" w:lineRule="auto"/>
        <w:ind w:left="567"/>
        <w:rPr>
          <w:sz w:val="22"/>
          <w:szCs w:val="22"/>
        </w:rPr>
      </w:pPr>
      <w:r w:rsidRPr="00D82F49">
        <w:rPr>
          <w:sz w:val="22"/>
          <w:szCs w:val="22"/>
        </w:rPr>
        <w:t xml:space="preserve">The </w:t>
      </w:r>
      <w:r w:rsidR="009E0A1A" w:rsidRPr="00D82F49">
        <w:rPr>
          <w:sz w:val="22"/>
          <w:szCs w:val="22"/>
        </w:rPr>
        <w:t>relationship</w:t>
      </w:r>
      <w:r w:rsidRPr="00D82F49">
        <w:rPr>
          <w:sz w:val="22"/>
          <w:szCs w:val="22"/>
        </w:rPr>
        <w:t xml:space="preserve"> </w:t>
      </w:r>
      <w:r w:rsidR="004B7AD4">
        <w:rPr>
          <w:sz w:val="22"/>
          <w:szCs w:val="22"/>
        </w:rPr>
        <w:t xml:space="preserve">of the Catholic Church </w:t>
      </w:r>
      <w:r w:rsidRPr="00D82F49">
        <w:rPr>
          <w:sz w:val="22"/>
          <w:szCs w:val="22"/>
        </w:rPr>
        <w:t>with other Christian communities</w:t>
      </w:r>
    </w:p>
    <w:p w14:paraId="6A620902" w14:textId="08A4302E" w:rsidR="00EB1085" w:rsidRPr="00D82F49" w:rsidRDefault="00EB1085" w:rsidP="00D82F49">
      <w:pPr>
        <w:pStyle w:val="ListParagraph"/>
        <w:numPr>
          <w:ilvl w:val="2"/>
          <w:numId w:val="9"/>
        </w:numPr>
        <w:spacing w:line="276" w:lineRule="auto"/>
        <w:ind w:left="567"/>
        <w:rPr>
          <w:sz w:val="22"/>
          <w:szCs w:val="22"/>
        </w:rPr>
      </w:pPr>
      <w:r w:rsidRPr="00D82F49">
        <w:rPr>
          <w:sz w:val="22"/>
          <w:szCs w:val="22"/>
        </w:rPr>
        <w:t>The relationship with th</w:t>
      </w:r>
      <w:r w:rsidR="009E0A1A" w:rsidRPr="00D82F49">
        <w:rPr>
          <w:sz w:val="22"/>
          <w:szCs w:val="22"/>
        </w:rPr>
        <w:t>e rest of humanity</w:t>
      </w:r>
    </w:p>
    <w:p w14:paraId="207DC853" w14:textId="631B615F" w:rsidR="00DB4358" w:rsidRPr="00D82F49" w:rsidRDefault="00EB1085" w:rsidP="00D82F49">
      <w:pPr>
        <w:pStyle w:val="ListParagraph"/>
        <w:numPr>
          <w:ilvl w:val="2"/>
          <w:numId w:val="9"/>
        </w:numPr>
        <w:spacing w:line="276" w:lineRule="auto"/>
        <w:ind w:left="567"/>
        <w:rPr>
          <w:sz w:val="22"/>
          <w:szCs w:val="22"/>
        </w:rPr>
      </w:pPr>
      <w:r w:rsidRPr="00D82F49">
        <w:rPr>
          <w:sz w:val="22"/>
          <w:szCs w:val="22"/>
        </w:rPr>
        <w:t xml:space="preserve">The </w:t>
      </w:r>
      <w:r w:rsidR="009E0A1A" w:rsidRPr="00D82F49">
        <w:rPr>
          <w:sz w:val="22"/>
          <w:szCs w:val="22"/>
        </w:rPr>
        <w:t>p</w:t>
      </w:r>
      <w:r w:rsidRPr="00D82F49">
        <w:rPr>
          <w:sz w:val="22"/>
          <w:szCs w:val="22"/>
        </w:rPr>
        <w:t xml:space="preserve">riestly, prophetic and kingly mission of the </w:t>
      </w:r>
      <w:r w:rsidR="009E0A1A" w:rsidRPr="00D82F49">
        <w:rPr>
          <w:sz w:val="22"/>
          <w:szCs w:val="22"/>
        </w:rPr>
        <w:t xml:space="preserve">whole </w:t>
      </w:r>
      <w:r w:rsidRPr="00D82F49">
        <w:rPr>
          <w:sz w:val="22"/>
          <w:szCs w:val="22"/>
        </w:rPr>
        <w:t>People of God</w:t>
      </w:r>
    </w:p>
    <w:p w14:paraId="2E230644" w14:textId="4DB5CA6F" w:rsidR="00DB4358" w:rsidRPr="00D82F49" w:rsidRDefault="00EB1085" w:rsidP="00D82F49">
      <w:pPr>
        <w:pStyle w:val="ListParagraph"/>
        <w:numPr>
          <w:ilvl w:val="2"/>
          <w:numId w:val="9"/>
        </w:numPr>
        <w:spacing w:line="276" w:lineRule="auto"/>
        <w:ind w:left="567"/>
        <w:rPr>
          <w:sz w:val="22"/>
          <w:szCs w:val="22"/>
        </w:rPr>
      </w:pPr>
      <w:r w:rsidRPr="00D82F49">
        <w:rPr>
          <w:sz w:val="22"/>
          <w:szCs w:val="22"/>
        </w:rPr>
        <w:t>The hierarchical nature of the Church</w:t>
      </w:r>
    </w:p>
    <w:p w14:paraId="2ACEBCEE" w14:textId="118E6A01" w:rsidR="00DB4358" w:rsidRDefault="00EB1085" w:rsidP="00D82F49">
      <w:pPr>
        <w:pStyle w:val="ListParagraph"/>
        <w:numPr>
          <w:ilvl w:val="2"/>
          <w:numId w:val="9"/>
        </w:numPr>
        <w:spacing w:line="276" w:lineRule="auto"/>
        <w:ind w:left="567"/>
        <w:rPr>
          <w:sz w:val="22"/>
          <w:szCs w:val="22"/>
        </w:rPr>
      </w:pPr>
      <w:r w:rsidRPr="00D82F49">
        <w:rPr>
          <w:sz w:val="22"/>
          <w:szCs w:val="22"/>
        </w:rPr>
        <w:t>The relationship between pope and bishops</w:t>
      </w:r>
    </w:p>
    <w:p w14:paraId="08BCFB4B" w14:textId="1DF254DA" w:rsidR="00D56760" w:rsidRPr="00D82F49" w:rsidRDefault="00D56760" w:rsidP="00D82F49">
      <w:pPr>
        <w:pStyle w:val="ListParagraph"/>
        <w:numPr>
          <w:ilvl w:val="2"/>
          <w:numId w:val="9"/>
        </w:numPr>
        <w:spacing w:line="276" w:lineRule="auto"/>
        <w:ind w:left="567"/>
        <w:rPr>
          <w:sz w:val="22"/>
          <w:szCs w:val="22"/>
        </w:rPr>
      </w:pPr>
      <w:r>
        <w:rPr>
          <w:sz w:val="22"/>
          <w:szCs w:val="22"/>
        </w:rPr>
        <w:t>The identity, grace and mission of the laity</w:t>
      </w:r>
    </w:p>
    <w:p w14:paraId="6184DC04" w14:textId="1F8555C6" w:rsidR="009E0A1A" w:rsidRPr="00D82F49" w:rsidRDefault="009E0A1A" w:rsidP="00D82F49">
      <w:pPr>
        <w:pStyle w:val="ListParagraph"/>
        <w:numPr>
          <w:ilvl w:val="2"/>
          <w:numId w:val="9"/>
        </w:numPr>
        <w:spacing w:line="276" w:lineRule="auto"/>
        <w:ind w:left="567"/>
        <w:rPr>
          <w:sz w:val="22"/>
          <w:szCs w:val="22"/>
        </w:rPr>
      </w:pPr>
      <w:r w:rsidRPr="00D82F49">
        <w:rPr>
          <w:sz w:val="22"/>
          <w:szCs w:val="22"/>
        </w:rPr>
        <w:t>The universal call to holiness</w:t>
      </w:r>
      <w:r w:rsidR="004B7AD4">
        <w:rPr>
          <w:sz w:val="22"/>
          <w:szCs w:val="22"/>
        </w:rPr>
        <w:t>,</w:t>
      </w:r>
      <w:r w:rsidRPr="00D82F49">
        <w:rPr>
          <w:sz w:val="22"/>
          <w:szCs w:val="22"/>
        </w:rPr>
        <w:t xml:space="preserve"> and a particular form</w:t>
      </w:r>
      <w:r w:rsidR="00D56760">
        <w:rPr>
          <w:sz w:val="22"/>
          <w:szCs w:val="22"/>
        </w:rPr>
        <w:t xml:space="preserve"> of it</w:t>
      </w:r>
      <w:r w:rsidRPr="00D82F49">
        <w:rPr>
          <w:sz w:val="22"/>
          <w:szCs w:val="22"/>
        </w:rPr>
        <w:t xml:space="preserve"> in religious life</w:t>
      </w:r>
    </w:p>
    <w:p w14:paraId="06A62797" w14:textId="1E01725A" w:rsidR="0037045B" w:rsidRPr="00D82F49" w:rsidRDefault="0037045B" w:rsidP="00D82F49">
      <w:pPr>
        <w:pStyle w:val="ListParagraph"/>
        <w:numPr>
          <w:ilvl w:val="2"/>
          <w:numId w:val="9"/>
        </w:numPr>
        <w:spacing w:line="276" w:lineRule="auto"/>
        <w:ind w:left="567"/>
        <w:rPr>
          <w:sz w:val="22"/>
          <w:szCs w:val="22"/>
        </w:rPr>
      </w:pPr>
      <w:r w:rsidRPr="00D82F49">
        <w:rPr>
          <w:sz w:val="22"/>
          <w:szCs w:val="22"/>
        </w:rPr>
        <w:t>The relationship between Mary and the Church</w:t>
      </w:r>
      <w:r w:rsidR="004B7AD4">
        <w:rPr>
          <w:sz w:val="22"/>
          <w:szCs w:val="22"/>
        </w:rPr>
        <w:t>.</w:t>
      </w:r>
    </w:p>
    <w:p w14:paraId="2C1F54E4" w14:textId="77777777" w:rsidR="00292C0B" w:rsidRPr="00D82F49" w:rsidRDefault="00292C0B" w:rsidP="00D82F49">
      <w:pPr>
        <w:pStyle w:val="ListParagraph"/>
        <w:spacing w:line="276" w:lineRule="auto"/>
        <w:ind w:left="284"/>
        <w:rPr>
          <w:sz w:val="22"/>
          <w:szCs w:val="22"/>
        </w:rPr>
      </w:pPr>
    </w:p>
    <w:p w14:paraId="5B9C271D" w14:textId="5D47BC6E" w:rsidR="00292C0B" w:rsidRPr="00D82F49" w:rsidRDefault="00292C0B" w:rsidP="00D82F49">
      <w:pPr>
        <w:pStyle w:val="ListParagraph"/>
        <w:numPr>
          <w:ilvl w:val="0"/>
          <w:numId w:val="1"/>
        </w:numPr>
        <w:spacing w:line="276" w:lineRule="auto"/>
        <w:ind w:left="284"/>
        <w:rPr>
          <w:sz w:val="22"/>
          <w:szCs w:val="22"/>
          <w:u w:val="single"/>
        </w:rPr>
      </w:pPr>
      <w:r w:rsidRPr="00D82F49">
        <w:rPr>
          <w:sz w:val="22"/>
          <w:szCs w:val="22"/>
          <w:u w:val="single"/>
        </w:rPr>
        <w:t xml:space="preserve">The Document: </w:t>
      </w:r>
    </w:p>
    <w:p w14:paraId="4EE0E9E4" w14:textId="53A77FAD" w:rsidR="00292C0B" w:rsidRPr="00D56760" w:rsidRDefault="00292C0B" w:rsidP="004B7AD4">
      <w:pPr>
        <w:spacing w:line="276" w:lineRule="auto"/>
        <w:ind w:left="567"/>
        <w:rPr>
          <w:sz w:val="22"/>
          <w:szCs w:val="22"/>
        </w:rPr>
      </w:pPr>
      <w:r w:rsidRPr="00D56760">
        <w:rPr>
          <w:sz w:val="22"/>
          <w:szCs w:val="22"/>
        </w:rPr>
        <w:t xml:space="preserve">Chapter 1. </w:t>
      </w:r>
      <w:r w:rsidR="00EB1085" w:rsidRPr="00D56760">
        <w:rPr>
          <w:sz w:val="22"/>
          <w:szCs w:val="22"/>
        </w:rPr>
        <w:t>The Mystery of the Church</w:t>
      </w:r>
      <w:r w:rsidR="00844182" w:rsidRPr="00D56760">
        <w:rPr>
          <w:sz w:val="22"/>
          <w:szCs w:val="22"/>
        </w:rPr>
        <w:t xml:space="preserve"> </w:t>
      </w:r>
    </w:p>
    <w:p w14:paraId="25799CA2" w14:textId="5AC5B4B4" w:rsidR="00292C0B" w:rsidRPr="00D56760" w:rsidRDefault="00292C0B" w:rsidP="004B7AD4">
      <w:pPr>
        <w:spacing w:line="276" w:lineRule="auto"/>
        <w:ind w:left="567"/>
        <w:rPr>
          <w:sz w:val="22"/>
          <w:szCs w:val="22"/>
        </w:rPr>
      </w:pPr>
      <w:r w:rsidRPr="00D56760">
        <w:rPr>
          <w:sz w:val="22"/>
          <w:szCs w:val="22"/>
        </w:rPr>
        <w:t xml:space="preserve">Chapter 2. The </w:t>
      </w:r>
      <w:r w:rsidR="00EB1085" w:rsidRPr="00D56760">
        <w:rPr>
          <w:sz w:val="22"/>
          <w:szCs w:val="22"/>
        </w:rPr>
        <w:t>People of God</w:t>
      </w:r>
    </w:p>
    <w:p w14:paraId="457AAD4C" w14:textId="3285A5CF" w:rsidR="00292C0B" w:rsidRPr="00D56760" w:rsidRDefault="00292C0B" w:rsidP="004B7AD4">
      <w:pPr>
        <w:spacing w:line="276" w:lineRule="auto"/>
        <w:ind w:left="567"/>
        <w:rPr>
          <w:sz w:val="22"/>
          <w:szCs w:val="22"/>
        </w:rPr>
      </w:pPr>
      <w:r w:rsidRPr="00D56760">
        <w:rPr>
          <w:sz w:val="22"/>
          <w:szCs w:val="22"/>
        </w:rPr>
        <w:t xml:space="preserve">Chapter 3. </w:t>
      </w:r>
      <w:r w:rsidR="00EB1085" w:rsidRPr="00D56760">
        <w:rPr>
          <w:sz w:val="22"/>
          <w:szCs w:val="22"/>
        </w:rPr>
        <w:t>The Hierarchical Constitution of the Church (the Episcopate)</w:t>
      </w:r>
    </w:p>
    <w:p w14:paraId="0E570A2A" w14:textId="40821EA3" w:rsidR="00292C0B" w:rsidRPr="00D56760" w:rsidRDefault="00292C0B" w:rsidP="004B7AD4">
      <w:pPr>
        <w:spacing w:line="276" w:lineRule="auto"/>
        <w:ind w:left="567"/>
        <w:rPr>
          <w:sz w:val="22"/>
          <w:szCs w:val="22"/>
        </w:rPr>
      </w:pPr>
      <w:r w:rsidRPr="00D56760">
        <w:rPr>
          <w:sz w:val="22"/>
          <w:szCs w:val="22"/>
        </w:rPr>
        <w:t xml:space="preserve">Chapter 4. The </w:t>
      </w:r>
      <w:r w:rsidR="00EB1085" w:rsidRPr="00D56760">
        <w:rPr>
          <w:sz w:val="22"/>
          <w:szCs w:val="22"/>
        </w:rPr>
        <w:t>Laity</w:t>
      </w:r>
    </w:p>
    <w:p w14:paraId="3C2DA0A9" w14:textId="49D06EAE" w:rsidR="00292C0B" w:rsidRPr="00D56760" w:rsidRDefault="00292C0B" w:rsidP="004B7AD4">
      <w:pPr>
        <w:spacing w:line="276" w:lineRule="auto"/>
        <w:ind w:left="567"/>
        <w:rPr>
          <w:sz w:val="22"/>
          <w:szCs w:val="22"/>
        </w:rPr>
      </w:pPr>
      <w:r w:rsidRPr="00D56760">
        <w:rPr>
          <w:sz w:val="22"/>
          <w:szCs w:val="22"/>
        </w:rPr>
        <w:t xml:space="preserve">Chapter 5. The </w:t>
      </w:r>
      <w:r w:rsidR="00EB1085" w:rsidRPr="00D56760">
        <w:rPr>
          <w:sz w:val="22"/>
          <w:szCs w:val="22"/>
        </w:rPr>
        <w:t>Universal Call to Holiness in the Church</w:t>
      </w:r>
    </w:p>
    <w:p w14:paraId="752305A3" w14:textId="4D445EA1" w:rsidR="00292C0B" w:rsidRPr="00D56760" w:rsidRDefault="00292C0B" w:rsidP="004B7AD4">
      <w:pPr>
        <w:spacing w:line="276" w:lineRule="auto"/>
        <w:ind w:left="567"/>
        <w:rPr>
          <w:sz w:val="22"/>
          <w:szCs w:val="22"/>
        </w:rPr>
      </w:pPr>
      <w:r w:rsidRPr="00D56760">
        <w:rPr>
          <w:sz w:val="22"/>
          <w:szCs w:val="22"/>
        </w:rPr>
        <w:t xml:space="preserve">Chapter 6. </w:t>
      </w:r>
      <w:r w:rsidR="00EB1085" w:rsidRPr="00D56760">
        <w:rPr>
          <w:sz w:val="22"/>
          <w:szCs w:val="22"/>
        </w:rPr>
        <w:t>Religious</w:t>
      </w:r>
    </w:p>
    <w:p w14:paraId="6E59A158" w14:textId="5A31375F" w:rsidR="00EB1085" w:rsidRPr="00D56760" w:rsidRDefault="00EB1085" w:rsidP="004B7AD4">
      <w:pPr>
        <w:spacing w:line="276" w:lineRule="auto"/>
        <w:ind w:left="567"/>
        <w:rPr>
          <w:sz w:val="22"/>
          <w:szCs w:val="22"/>
        </w:rPr>
      </w:pPr>
      <w:r w:rsidRPr="00D56760">
        <w:rPr>
          <w:sz w:val="22"/>
          <w:szCs w:val="22"/>
        </w:rPr>
        <w:t>Chapter 7. The Pilgrim Church and her connection with Heaven</w:t>
      </w:r>
    </w:p>
    <w:p w14:paraId="3904712F" w14:textId="388CB90B" w:rsidR="00D82F49" w:rsidRPr="00D56760" w:rsidRDefault="00EB1085" w:rsidP="004B7AD4">
      <w:pPr>
        <w:spacing w:line="276" w:lineRule="auto"/>
        <w:ind w:left="567"/>
        <w:rPr>
          <w:sz w:val="22"/>
          <w:szCs w:val="22"/>
        </w:rPr>
      </w:pPr>
      <w:r w:rsidRPr="00D56760">
        <w:rPr>
          <w:sz w:val="22"/>
          <w:szCs w:val="22"/>
        </w:rPr>
        <w:t>Chapter 8. The Blessed Virgin Mary, Mother of God in the Mystery of Christ and the Church</w:t>
      </w:r>
      <w:r w:rsidR="004B7AD4">
        <w:rPr>
          <w:sz w:val="22"/>
          <w:szCs w:val="22"/>
        </w:rPr>
        <w:t>.</w:t>
      </w:r>
    </w:p>
    <w:p w14:paraId="47C1C442" w14:textId="6F92E3F4" w:rsidR="00D82F49" w:rsidRDefault="00D82F49" w:rsidP="00D82F49">
      <w:pPr>
        <w:pStyle w:val="ListParagraph"/>
        <w:spacing w:line="276" w:lineRule="auto"/>
        <w:ind w:left="0"/>
        <w:rPr>
          <w:sz w:val="22"/>
          <w:szCs w:val="22"/>
        </w:rPr>
      </w:pPr>
    </w:p>
    <w:p w14:paraId="713FE885" w14:textId="6F605A76" w:rsidR="00D82F49" w:rsidRPr="003027B5" w:rsidRDefault="003027B5" w:rsidP="003027B5">
      <w:pPr>
        <w:pStyle w:val="ListParagraph"/>
        <w:numPr>
          <w:ilvl w:val="0"/>
          <w:numId w:val="1"/>
        </w:numPr>
        <w:spacing w:line="276" w:lineRule="auto"/>
        <w:ind w:left="0"/>
        <w:rPr>
          <w:sz w:val="22"/>
          <w:szCs w:val="22"/>
          <w:u w:val="single"/>
        </w:rPr>
      </w:pPr>
      <w:r w:rsidRPr="003027B5">
        <w:rPr>
          <w:sz w:val="22"/>
          <w:szCs w:val="22"/>
          <w:u w:val="single"/>
        </w:rPr>
        <w:t xml:space="preserve">The Affirmations of </w:t>
      </w:r>
      <w:r w:rsidRPr="003027B5">
        <w:rPr>
          <w:i/>
          <w:sz w:val="22"/>
          <w:szCs w:val="22"/>
          <w:u w:val="single"/>
        </w:rPr>
        <w:t>Lumen Gentium</w:t>
      </w:r>
    </w:p>
    <w:p w14:paraId="13DF684A" w14:textId="7607A2E7" w:rsidR="004B7AD4" w:rsidRPr="00FF02C2" w:rsidRDefault="00FF02C2" w:rsidP="00FF02C2">
      <w:pPr>
        <w:pStyle w:val="ListParagraph"/>
        <w:ind w:left="0"/>
        <w:rPr>
          <w:sz w:val="22"/>
          <w:szCs w:val="22"/>
        </w:rPr>
      </w:pPr>
      <w:r w:rsidRPr="00FF02C2">
        <w:rPr>
          <w:sz w:val="22"/>
          <w:szCs w:val="22"/>
        </w:rPr>
        <w:t xml:space="preserve">The document </w:t>
      </w:r>
      <w:r>
        <w:rPr>
          <w:sz w:val="22"/>
          <w:szCs w:val="22"/>
        </w:rPr>
        <w:t>may be seen to explore</w:t>
      </w:r>
      <w:r w:rsidRPr="00FF02C2">
        <w:rPr>
          <w:sz w:val="22"/>
          <w:szCs w:val="22"/>
        </w:rPr>
        <w:t xml:space="preserve"> 4 questions</w:t>
      </w:r>
      <w:r>
        <w:rPr>
          <w:sz w:val="22"/>
          <w:szCs w:val="22"/>
        </w:rPr>
        <w:t>,</w:t>
      </w:r>
      <w:r w:rsidRPr="00FF02C2">
        <w:rPr>
          <w:sz w:val="22"/>
          <w:szCs w:val="22"/>
        </w:rPr>
        <w:t xml:space="preserve"> to which </w:t>
      </w:r>
      <w:r>
        <w:rPr>
          <w:sz w:val="22"/>
          <w:szCs w:val="22"/>
        </w:rPr>
        <w:t>it</w:t>
      </w:r>
      <w:r w:rsidRPr="00FF02C2">
        <w:rPr>
          <w:sz w:val="22"/>
          <w:szCs w:val="22"/>
        </w:rPr>
        <w:t xml:space="preserve"> </w:t>
      </w:r>
      <w:r w:rsidR="004B7AD4">
        <w:rPr>
          <w:sz w:val="22"/>
          <w:szCs w:val="22"/>
        </w:rPr>
        <w:t>affirms</w:t>
      </w:r>
      <w:r w:rsidRPr="00FF02C2">
        <w:rPr>
          <w:sz w:val="22"/>
          <w:szCs w:val="22"/>
        </w:rPr>
        <w:t xml:space="preserve"> 8 answers</w:t>
      </w:r>
      <w:r w:rsidR="004B7AD4">
        <w:rPr>
          <w:sz w:val="22"/>
          <w:szCs w:val="22"/>
        </w:rPr>
        <w:t xml:space="preserve"> in its 8 chapters:</w:t>
      </w:r>
    </w:p>
    <w:p w14:paraId="42274C02" w14:textId="7D1934A8" w:rsidR="00FF02C2" w:rsidRPr="00FF02C2" w:rsidRDefault="00FF02C2" w:rsidP="004B7AD4">
      <w:pPr>
        <w:pStyle w:val="ListParagraph"/>
        <w:numPr>
          <w:ilvl w:val="0"/>
          <w:numId w:val="11"/>
        </w:numPr>
        <w:ind w:left="1560"/>
        <w:rPr>
          <w:sz w:val="22"/>
          <w:szCs w:val="22"/>
        </w:rPr>
      </w:pPr>
      <w:r w:rsidRPr="00FF02C2">
        <w:rPr>
          <w:sz w:val="22"/>
          <w:szCs w:val="22"/>
        </w:rPr>
        <w:t>Who is the Church</w:t>
      </w:r>
      <w:r>
        <w:rPr>
          <w:sz w:val="22"/>
          <w:szCs w:val="22"/>
        </w:rPr>
        <w:t>?</w:t>
      </w:r>
      <w:r w:rsidRPr="00FF02C2">
        <w:rPr>
          <w:sz w:val="22"/>
          <w:szCs w:val="22"/>
        </w:rPr>
        <w:t xml:space="preserve"> </w:t>
      </w:r>
      <w:r w:rsidRPr="00FF02C2">
        <w:rPr>
          <w:sz w:val="22"/>
          <w:szCs w:val="22"/>
        </w:rPr>
        <w:tab/>
      </w:r>
      <w:r>
        <w:rPr>
          <w:sz w:val="22"/>
          <w:szCs w:val="22"/>
        </w:rPr>
        <w:tab/>
      </w:r>
      <w:r w:rsidRPr="00FF02C2">
        <w:rPr>
          <w:sz w:val="22"/>
          <w:szCs w:val="22"/>
        </w:rPr>
        <w:t xml:space="preserve">– </w:t>
      </w:r>
      <w:r>
        <w:rPr>
          <w:sz w:val="22"/>
          <w:szCs w:val="22"/>
        </w:rPr>
        <w:tab/>
      </w:r>
      <w:r w:rsidRPr="00FF02C2">
        <w:rPr>
          <w:sz w:val="22"/>
          <w:szCs w:val="22"/>
        </w:rPr>
        <w:t>Chapters 1 and 2</w:t>
      </w:r>
    </w:p>
    <w:p w14:paraId="2460C8ED" w14:textId="4B05FBF4" w:rsidR="00FF02C2" w:rsidRPr="00FF02C2" w:rsidRDefault="00FF02C2" w:rsidP="004B7AD4">
      <w:pPr>
        <w:pStyle w:val="ListParagraph"/>
        <w:numPr>
          <w:ilvl w:val="0"/>
          <w:numId w:val="11"/>
        </w:numPr>
        <w:ind w:left="1560"/>
        <w:rPr>
          <w:sz w:val="22"/>
          <w:szCs w:val="22"/>
        </w:rPr>
      </w:pPr>
      <w:r w:rsidRPr="00FF02C2">
        <w:rPr>
          <w:sz w:val="22"/>
          <w:szCs w:val="22"/>
        </w:rPr>
        <w:t>How is the Church</w:t>
      </w:r>
      <w:r>
        <w:rPr>
          <w:sz w:val="22"/>
          <w:szCs w:val="22"/>
        </w:rPr>
        <w:t>?</w:t>
      </w:r>
      <w:r w:rsidRPr="00FF02C2">
        <w:rPr>
          <w:sz w:val="22"/>
          <w:szCs w:val="22"/>
        </w:rPr>
        <w:tab/>
      </w:r>
      <w:r>
        <w:rPr>
          <w:sz w:val="22"/>
          <w:szCs w:val="22"/>
        </w:rPr>
        <w:tab/>
      </w:r>
      <w:r w:rsidRPr="00FF02C2">
        <w:rPr>
          <w:sz w:val="22"/>
          <w:szCs w:val="22"/>
        </w:rPr>
        <w:t xml:space="preserve">– </w:t>
      </w:r>
      <w:r>
        <w:rPr>
          <w:sz w:val="22"/>
          <w:szCs w:val="22"/>
        </w:rPr>
        <w:tab/>
      </w:r>
      <w:r w:rsidRPr="00FF02C2">
        <w:rPr>
          <w:sz w:val="22"/>
          <w:szCs w:val="22"/>
        </w:rPr>
        <w:t>Chapters 3 and 4</w:t>
      </w:r>
    </w:p>
    <w:p w14:paraId="792FC9A4" w14:textId="3F9FA146" w:rsidR="00FF02C2" w:rsidRPr="00FF02C2" w:rsidRDefault="00FF02C2" w:rsidP="004B7AD4">
      <w:pPr>
        <w:pStyle w:val="ListParagraph"/>
        <w:numPr>
          <w:ilvl w:val="0"/>
          <w:numId w:val="11"/>
        </w:numPr>
        <w:ind w:left="1560"/>
        <w:rPr>
          <w:sz w:val="22"/>
          <w:szCs w:val="22"/>
        </w:rPr>
      </w:pPr>
      <w:r w:rsidRPr="00FF02C2">
        <w:rPr>
          <w:sz w:val="22"/>
          <w:szCs w:val="22"/>
        </w:rPr>
        <w:t>Why is the Church</w:t>
      </w:r>
      <w:r>
        <w:rPr>
          <w:sz w:val="22"/>
          <w:szCs w:val="22"/>
        </w:rPr>
        <w:t>?</w:t>
      </w:r>
      <w:r w:rsidRPr="00FF02C2">
        <w:rPr>
          <w:sz w:val="22"/>
          <w:szCs w:val="22"/>
        </w:rPr>
        <w:t xml:space="preserve"> </w:t>
      </w:r>
      <w:r w:rsidRPr="00FF02C2">
        <w:rPr>
          <w:sz w:val="22"/>
          <w:szCs w:val="22"/>
        </w:rPr>
        <w:tab/>
      </w:r>
      <w:r>
        <w:rPr>
          <w:sz w:val="22"/>
          <w:szCs w:val="22"/>
        </w:rPr>
        <w:tab/>
      </w:r>
      <w:r w:rsidRPr="00FF02C2">
        <w:rPr>
          <w:sz w:val="22"/>
          <w:szCs w:val="22"/>
        </w:rPr>
        <w:t xml:space="preserve">– </w:t>
      </w:r>
      <w:r>
        <w:rPr>
          <w:sz w:val="22"/>
          <w:szCs w:val="22"/>
        </w:rPr>
        <w:tab/>
      </w:r>
      <w:r w:rsidRPr="00FF02C2">
        <w:rPr>
          <w:sz w:val="22"/>
          <w:szCs w:val="22"/>
        </w:rPr>
        <w:t>Chapters 5 and 6</w:t>
      </w:r>
    </w:p>
    <w:p w14:paraId="1BCDB841" w14:textId="58F9E3C8" w:rsidR="004B7AD4" w:rsidRPr="004B7AD4" w:rsidRDefault="00FF02C2" w:rsidP="004B7AD4">
      <w:pPr>
        <w:pStyle w:val="ListParagraph"/>
        <w:numPr>
          <w:ilvl w:val="0"/>
          <w:numId w:val="11"/>
        </w:numPr>
        <w:ind w:left="1560"/>
        <w:rPr>
          <w:sz w:val="22"/>
          <w:szCs w:val="22"/>
        </w:rPr>
      </w:pPr>
      <w:r w:rsidRPr="00FF02C2">
        <w:rPr>
          <w:sz w:val="22"/>
          <w:szCs w:val="22"/>
        </w:rPr>
        <w:t>Where is the Church</w:t>
      </w:r>
      <w:r>
        <w:rPr>
          <w:sz w:val="22"/>
          <w:szCs w:val="22"/>
        </w:rPr>
        <w:t>?</w:t>
      </w:r>
      <w:r>
        <w:rPr>
          <w:sz w:val="22"/>
          <w:szCs w:val="22"/>
        </w:rPr>
        <w:tab/>
      </w:r>
      <w:r w:rsidRPr="00FF02C2">
        <w:rPr>
          <w:sz w:val="22"/>
          <w:szCs w:val="22"/>
        </w:rPr>
        <w:tab/>
        <w:t xml:space="preserve">– </w:t>
      </w:r>
      <w:r>
        <w:rPr>
          <w:sz w:val="22"/>
          <w:szCs w:val="22"/>
        </w:rPr>
        <w:tab/>
      </w:r>
      <w:r w:rsidRPr="00FF02C2">
        <w:rPr>
          <w:sz w:val="22"/>
          <w:szCs w:val="22"/>
        </w:rPr>
        <w:t>Chapters 7 and 8</w:t>
      </w:r>
    </w:p>
    <w:p w14:paraId="3ADB31BA" w14:textId="6690ED42" w:rsidR="00292C0B" w:rsidRPr="004B7AD4" w:rsidRDefault="00292C0B" w:rsidP="004B7AD4">
      <w:pPr>
        <w:jc w:val="center"/>
        <w:rPr>
          <w:sz w:val="22"/>
          <w:szCs w:val="22"/>
        </w:rPr>
      </w:pPr>
    </w:p>
    <w:p w14:paraId="73706B8F" w14:textId="730CF50A" w:rsidR="00292C0B" w:rsidRPr="00FA3710" w:rsidRDefault="00292C0B" w:rsidP="00292C0B">
      <w:pPr>
        <w:jc w:val="center"/>
        <w:rPr>
          <w:b/>
        </w:rPr>
      </w:pPr>
      <w:r w:rsidRPr="00292C0B">
        <w:rPr>
          <w:b/>
        </w:rPr>
        <w:t>* * *</w:t>
      </w:r>
    </w:p>
    <w:sectPr w:rsidR="00292C0B" w:rsidRPr="00FA3710" w:rsidSect="00DB4358">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9675E" w14:textId="77777777" w:rsidR="00763086" w:rsidRDefault="00763086" w:rsidP="00DB4358">
      <w:r>
        <w:separator/>
      </w:r>
    </w:p>
  </w:endnote>
  <w:endnote w:type="continuationSeparator" w:id="0">
    <w:p w14:paraId="4476104C" w14:textId="77777777" w:rsidR="00763086" w:rsidRDefault="00763086" w:rsidP="00DB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3199772"/>
      <w:docPartObj>
        <w:docPartGallery w:val="Page Numbers (Bottom of Page)"/>
        <w:docPartUnique/>
      </w:docPartObj>
    </w:sdtPr>
    <w:sdtEndPr>
      <w:rPr>
        <w:rStyle w:val="PageNumber"/>
      </w:rPr>
    </w:sdtEndPr>
    <w:sdtContent>
      <w:p w14:paraId="371678AD" w14:textId="1A2AC89C" w:rsidR="00DB4358" w:rsidRDefault="00DB4358" w:rsidP="00DB43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4682D9" w14:textId="77777777" w:rsidR="00DB4358" w:rsidRDefault="00DB4358" w:rsidP="00DB43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904DB" w14:textId="5B40604D" w:rsidR="00DB4358" w:rsidRDefault="00EA2123" w:rsidP="00DB4358">
    <w:pPr>
      <w:pStyle w:val="Footer"/>
      <w:framePr w:wrap="none" w:vAnchor="text" w:hAnchor="margin" w:xAlign="right" w:y="1"/>
      <w:rPr>
        <w:rStyle w:val="PageNumber"/>
      </w:rPr>
    </w:pPr>
    <w:r>
      <w:rPr>
        <w:rStyle w:val="PageNumber"/>
      </w:rPr>
      <w:t>Lumen Gentium presentation</w:t>
    </w:r>
    <w:r w:rsidR="008634EF">
      <w:rPr>
        <w:rStyle w:val="PageNumber"/>
      </w:rPr>
      <w:t xml:space="preserve"> </w:t>
    </w:r>
    <w:r w:rsidR="00DB4358">
      <w:rPr>
        <w:rStyle w:val="PageNumber"/>
      </w:rPr>
      <w:t>pg</w:t>
    </w:r>
    <w:sdt>
      <w:sdtPr>
        <w:rPr>
          <w:rStyle w:val="PageNumber"/>
        </w:rPr>
        <w:id w:val="-1799830900"/>
        <w:docPartObj>
          <w:docPartGallery w:val="Page Numbers (Bottom of Page)"/>
          <w:docPartUnique/>
        </w:docPartObj>
      </w:sdtPr>
      <w:sdtEndPr>
        <w:rPr>
          <w:rStyle w:val="PageNumber"/>
        </w:rPr>
      </w:sdtEndPr>
      <w:sdtContent>
        <w:r w:rsidR="00DB4358">
          <w:rPr>
            <w:rStyle w:val="PageNumber"/>
          </w:rPr>
          <w:fldChar w:fldCharType="begin"/>
        </w:r>
        <w:r w:rsidR="00DB4358">
          <w:rPr>
            <w:rStyle w:val="PageNumber"/>
          </w:rPr>
          <w:instrText xml:space="preserve"> PAGE </w:instrText>
        </w:r>
        <w:r w:rsidR="00DB4358">
          <w:rPr>
            <w:rStyle w:val="PageNumber"/>
          </w:rPr>
          <w:fldChar w:fldCharType="separate"/>
        </w:r>
        <w:r w:rsidR="00DB4358">
          <w:rPr>
            <w:rStyle w:val="PageNumber"/>
            <w:noProof/>
          </w:rPr>
          <w:t>1</w:t>
        </w:r>
        <w:r w:rsidR="00DB4358">
          <w:rPr>
            <w:rStyle w:val="PageNumber"/>
          </w:rPr>
          <w:fldChar w:fldCharType="end"/>
        </w:r>
      </w:sdtContent>
    </w:sdt>
  </w:p>
  <w:p w14:paraId="05718F3D" w14:textId="77777777" w:rsidR="00DB4358" w:rsidRDefault="00DB4358" w:rsidP="00DB43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BE3BC" w14:textId="77777777" w:rsidR="00763086" w:rsidRDefault="00763086" w:rsidP="00DB4358">
      <w:r>
        <w:separator/>
      </w:r>
    </w:p>
  </w:footnote>
  <w:footnote w:type="continuationSeparator" w:id="0">
    <w:p w14:paraId="5A1F7971" w14:textId="77777777" w:rsidR="00763086" w:rsidRDefault="00763086" w:rsidP="00DB4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42110"/>
    <w:multiLevelType w:val="hybridMultilevel"/>
    <w:tmpl w:val="46882FB8"/>
    <w:lvl w:ilvl="0" w:tplc="9E70A570">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7F7E21"/>
    <w:multiLevelType w:val="hybridMultilevel"/>
    <w:tmpl w:val="E9B41CA8"/>
    <w:lvl w:ilvl="0" w:tplc="5AB0A336">
      <w:start w:val="21"/>
      <w:numFmt w:val="bullet"/>
      <w:lvlText w:val="-"/>
      <w:lvlJc w:val="left"/>
      <w:pPr>
        <w:ind w:left="720" w:hanging="360"/>
      </w:pPr>
      <w:rPr>
        <w:rFonts w:ascii="Calibri" w:eastAsia="Times New Roman" w:hAnsi="Calibri" w:cs="Times New Roman" w:hint="default"/>
      </w:rPr>
    </w:lvl>
    <w:lvl w:ilvl="1" w:tplc="DAE640AC">
      <w:start w:val="1"/>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93395"/>
    <w:multiLevelType w:val="hybridMultilevel"/>
    <w:tmpl w:val="48C66858"/>
    <w:lvl w:ilvl="0" w:tplc="04090005">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3" w15:restartNumberingAfterBreak="0">
    <w:nsid w:val="2F38438F"/>
    <w:multiLevelType w:val="hybridMultilevel"/>
    <w:tmpl w:val="D6DE9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E16EFB"/>
    <w:multiLevelType w:val="hybridMultilevel"/>
    <w:tmpl w:val="1B2A8268"/>
    <w:lvl w:ilvl="0" w:tplc="AA04D3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9348F5"/>
    <w:multiLevelType w:val="hybridMultilevel"/>
    <w:tmpl w:val="6B40D82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9C528F"/>
    <w:multiLevelType w:val="hybridMultilevel"/>
    <w:tmpl w:val="217025C8"/>
    <w:lvl w:ilvl="0" w:tplc="5AB0A336">
      <w:start w:val="21"/>
      <w:numFmt w:val="bullet"/>
      <w:lvlText w:val="-"/>
      <w:lvlJc w:val="left"/>
      <w:pPr>
        <w:ind w:left="720" w:hanging="360"/>
      </w:pPr>
      <w:rPr>
        <w:rFonts w:ascii="Calibri" w:eastAsia="Times New Roman" w:hAnsi="Calibri" w:cs="Times New Roman" w:hint="default"/>
      </w:rPr>
    </w:lvl>
    <w:lvl w:ilvl="1" w:tplc="DAE640AC">
      <w:start w:val="1"/>
      <w:numFmt w:val="bullet"/>
      <w:lvlText w:val=""/>
      <w:lvlJc w:val="left"/>
      <w:pPr>
        <w:ind w:left="1440" w:hanging="360"/>
      </w:pPr>
      <w:rPr>
        <w:rFonts w:ascii="Symbol" w:eastAsiaTheme="minorHAnsi" w:hAnsi="Symbol" w:cstheme="minorBidi" w:hint="default"/>
      </w:rPr>
    </w:lvl>
    <w:lvl w:ilvl="2" w:tplc="4C1C42BC">
      <w:start w:val="1"/>
      <w:numFmt w:val="bullet"/>
      <w:lvlText w:val="o"/>
      <w:lvlJc w:val="left"/>
      <w:pPr>
        <w:ind w:left="1996"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0A5510"/>
    <w:multiLevelType w:val="hybridMultilevel"/>
    <w:tmpl w:val="432672EE"/>
    <w:lvl w:ilvl="0" w:tplc="5AB0A336">
      <w:start w:val="21"/>
      <w:numFmt w:val="bullet"/>
      <w:lvlText w:val="-"/>
      <w:lvlJc w:val="left"/>
      <w:pPr>
        <w:ind w:left="720" w:hanging="360"/>
      </w:pPr>
      <w:rPr>
        <w:rFonts w:ascii="Calibri" w:eastAsia="Times New Roman" w:hAnsi="Calibri" w:cs="Times New Roman" w:hint="default"/>
      </w:rPr>
    </w:lvl>
    <w:lvl w:ilvl="1" w:tplc="DAE640AC">
      <w:start w:val="1"/>
      <w:numFmt w:val="bullet"/>
      <w:lvlText w:val=""/>
      <w:lvlJc w:val="left"/>
      <w:pPr>
        <w:ind w:left="1440" w:hanging="360"/>
      </w:pPr>
      <w:rPr>
        <w:rFonts w:ascii="Symbol" w:eastAsiaTheme="minorHAnsi" w:hAnsi="Symbol" w:cstheme="minorBidi" w:hint="default"/>
      </w:rPr>
    </w:lvl>
    <w:lvl w:ilvl="2" w:tplc="4C1C42BC">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A08A7"/>
    <w:multiLevelType w:val="hybridMultilevel"/>
    <w:tmpl w:val="1FA42806"/>
    <w:lvl w:ilvl="0" w:tplc="4C1C42BC">
      <w:start w:val="1"/>
      <w:numFmt w:val="bullet"/>
      <w:lvlText w:val="o"/>
      <w:lvlJc w:val="left"/>
      <w:pPr>
        <w:ind w:left="1996" w:hanging="360"/>
      </w:pPr>
      <w:rPr>
        <w:rFonts w:ascii="Courier New" w:hAnsi="Courier New"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9" w15:restartNumberingAfterBreak="0">
    <w:nsid w:val="79046890"/>
    <w:multiLevelType w:val="hybridMultilevel"/>
    <w:tmpl w:val="67DCD42C"/>
    <w:lvl w:ilvl="0" w:tplc="08FC18C0">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CAF1E33"/>
    <w:multiLevelType w:val="hybridMultilevel"/>
    <w:tmpl w:val="6508438E"/>
    <w:lvl w:ilvl="0" w:tplc="4C1C42B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8"/>
  </w:num>
  <w:num w:numId="8">
    <w:abstractNumId w:val="7"/>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C0"/>
    <w:rsid w:val="001A7714"/>
    <w:rsid w:val="0020259D"/>
    <w:rsid w:val="00287340"/>
    <w:rsid w:val="00292C0B"/>
    <w:rsid w:val="002C3A23"/>
    <w:rsid w:val="003027B5"/>
    <w:rsid w:val="00361577"/>
    <w:rsid w:val="0037045B"/>
    <w:rsid w:val="003C30A6"/>
    <w:rsid w:val="003F41AF"/>
    <w:rsid w:val="004375BA"/>
    <w:rsid w:val="004B6504"/>
    <w:rsid w:val="004B7AD4"/>
    <w:rsid w:val="004F2562"/>
    <w:rsid w:val="00556140"/>
    <w:rsid w:val="005A05A9"/>
    <w:rsid w:val="005E1568"/>
    <w:rsid w:val="00750E2E"/>
    <w:rsid w:val="00763086"/>
    <w:rsid w:val="00794274"/>
    <w:rsid w:val="007E4A49"/>
    <w:rsid w:val="00844182"/>
    <w:rsid w:val="00852945"/>
    <w:rsid w:val="008634EF"/>
    <w:rsid w:val="008D1298"/>
    <w:rsid w:val="00934C62"/>
    <w:rsid w:val="009E0A1A"/>
    <w:rsid w:val="009E3B16"/>
    <w:rsid w:val="00A12C14"/>
    <w:rsid w:val="00AD4542"/>
    <w:rsid w:val="00AE2793"/>
    <w:rsid w:val="00B3717A"/>
    <w:rsid w:val="00B42B88"/>
    <w:rsid w:val="00B716C0"/>
    <w:rsid w:val="00CA56B2"/>
    <w:rsid w:val="00D56760"/>
    <w:rsid w:val="00D624A2"/>
    <w:rsid w:val="00D82F49"/>
    <w:rsid w:val="00DA686A"/>
    <w:rsid w:val="00DB4358"/>
    <w:rsid w:val="00DC5427"/>
    <w:rsid w:val="00DD143A"/>
    <w:rsid w:val="00E57A4A"/>
    <w:rsid w:val="00EA2123"/>
    <w:rsid w:val="00EB1085"/>
    <w:rsid w:val="00EC646A"/>
    <w:rsid w:val="00EE12CE"/>
    <w:rsid w:val="00EF210B"/>
    <w:rsid w:val="00FA3710"/>
    <w:rsid w:val="00FF0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56D7"/>
  <w15:chartTrackingRefBased/>
  <w15:docId w15:val="{8D9FAE3D-FAD2-E84A-9B1C-52FB8279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710"/>
    <w:pPr>
      <w:ind w:left="720"/>
      <w:contextualSpacing/>
    </w:pPr>
  </w:style>
  <w:style w:type="paragraph" w:styleId="Footer">
    <w:name w:val="footer"/>
    <w:basedOn w:val="Normal"/>
    <w:link w:val="FooterChar"/>
    <w:uiPriority w:val="99"/>
    <w:unhideWhenUsed/>
    <w:rsid w:val="00DB4358"/>
    <w:pPr>
      <w:tabs>
        <w:tab w:val="center" w:pos="4680"/>
        <w:tab w:val="right" w:pos="9360"/>
      </w:tabs>
    </w:pPr>
  </w:style>
  <w:style w:type="character" w:customStyle="1" w:styleId="FooterChar">
    <w:name w:val="Footer Char"/>
    <w:basedOn w:val="DefaultParagraphFont"/>
    <w:link w:val="Footer"/>
    <w:uiPriority w:val="99"/>
    <w:rsid w:val="00DB4358"/>
  </w:style>
  <w:style w:type="character" w:styleId="PageNumber">
    <w:name w:val="page number"/>
    <w:basedOn w:val="DefaultParagraphFont"/>
    <w:uiPriority w:val="99"/>
    <w:semiHidden/>
    <w:unhideWhenUsed/>
    <w:rsid w:val="00DB4358"/>
  </w:style>
  <w:style w:type="paragraph" w:styleId="Header">
    <w:name w:val="header"/>
    <w:basedOn w:val="Normal"/>
    <w:link w:val="HeaderChar"/>
    <w:uiPriority w:val="99"/>
    <w:unhideWhenUsed/>
    <w:rsid w:val="00DB4358"/>
    <w:pPr>
      <w:tabs>
        <w:tab w:val="center" w:pos="4680"/>
        <w:tab w:val="right" w:pos="9360"/>
      </w:tabs>
    </w:pPr>
  </w:style>
  <w:style w:type="character" w:customStyle="1" w:styleId="HeaderChar">
    <w:name w:val="Header Char"/>
    <w:basedOn w:val="DefaultParagraphFont"/>
    <w:link w:val="Header"/>
    <w:uiPriority w:val="99"/>
    <w:rsid w:val="00DB4358"/>
  </w:style>
  <w:style w:type="paragraph" w:styleId="BodyText">
    <w:name w:val="Body Text"/>
    <w:basedOn w:val="Normal"/>
    <w:link w:val="BodyTextChar"/>
    <w:uiPriority w:val="1"/>
    <w:qFormat/>
    <w:rsid w:val="007E4A49"/>
    <w:pPr>
      <w:widowControl w:val="0"/>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7E4A49"/>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Davies</dc:creator>
  <cp:keywords/>
  <dc:description/>
  <cp:lastModifiedBy>BC Davies</cp:lastModifiedBy>
  <cp:revision>4</cp:revision>
  <dcterms:created xsi:type="dcterms:W3CDTF">2023-03-23T07:41:00Z</dcterms:created>
  <dcterms:modified xsi:type="dcterms:W3CDTF">2023-03-23T07:42:00Z</dcterms:modified>
</cp:coreProperties>
</file>